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37B7" w14:textId="08FAEF88" w:rsidR="001378DB" w:rsidRPr="00ED1A31" w:rsidRDefault="00ED1A31" w:rsidP="001378DB">
      <w:pPr>
        <w:rPr>
          <w:sz w:val="24"/>
          <w:szCs w:val="24"/>
        </w:rPr>
      </w:pPr>
      <w:r w:rsidRPr="00ED1A31">
        <w:rPr>
          <w:sz w:val="24"/>
          <w:szCs w:val="24"/>
        </w:rPr>
        <w:t>Wełecz, 5-10-2026</w:t>
      </w:r>
    </w:p>
    <w:p w14:paraId="7EDD43B2" w14:textId="77777777" w:rsidR="00ED1A31" w:rsidRDefault="00ED1A31" w:rsidP="001378DB">
      <w:pPr>
        <w:rPr>
          <w:b/>
          <w:bCs/>
          <w:sz w:val="24"/>
          <w:szCs w:val="24"/>
        </w:rPr>
      </w:pPr>
    </w:p>
    <w:p w14:paraId="7D5C6BBA" w14:textId="1DC3E2B7" w:rsidR="001378DB" w:rsidRPr="00ED1A31" w:rsidRDefault="001378DB" w:rsidP="001378DB">
      <w:pPr>
        <w:rPr>
          <w:b/>
          <w:bCs/>
          <w:sz w:val="28"/>
          <w:szCs w:val="28"/>
        </w:rPr>
      </w:pPr>
      <w:r w:rsidRPr="00ED1A31">
        <w:rPr>
          <w:b/>
          <w:bCs/>
          <w:sz w:val="28"/>
          <w:szCs w:val="28"/>
        </w:rPr>
        <w:t>PSB Mrówka rusza z akcją „Bezpieczny dom z Mrówką”. Czujnik czadu za 1 zł dla klientów</w:t>
      </w:r>
    </w:p>
    <w:p w14:paraId="5D9DAF56" w14:textId="57F35F86" w:rsidR="001378DB" w:rsidRPr="00ED1A31" w:rsidRDefault="001378DB" w:rsidP="001378DB">
      <w:pPr>
        <w:rPr>
          <w:b/>
          <w:bCs/>
          <w:sz w:val="24"/>
          <w:szCs w:val="24"/>
        </w:rPr>
      </w:pPr>
      <w:r w:rsidRPr="00ED1A31">
        <w:rPr>
          <w:b/>
          <w:bCs/>
          <w:sz w:val="24"/>
          <w:szCs w:val="24"/>
        </w:rPr>
        <w:t xml:space="preserve">W odpowiedzi na coroczne zagrożenia związane z sezonem grzewczym, sieć PSB Mrówka organizuje ogólnopolską akcję społeczną i promocyjną „Bezpieczny dom z Mrówką”. Od 8 do 10 października 2026 r. </w:t>
      </w:r>
      <w:r w:rsidR="00ED1A31" w:rsidRPr="00ED1A31">
        <w:rPr>
          <w:b/>
          <w:bCs/>
          <w:sz w:val="24"/>
          <w:szCs w:val="24"/>
        </w:rPr>
        <w:t xml:space="preserve">w </w:t>
      </w:r>
      <w:r w:rsidRPr="00ED1A31">
        <w:rPr>
          <w:b/>
          <w:bCs/>
          <w:sz w:val="24"/>
          <w:szCs w:val="24"/>
        </w:rPr>
        <w:t>wybranych sklep</w:t>
      </w:r>
      <w:r w:rsidR="00ED1A31" w:rsidRPr="00ED1A31">
        <w:rPr>
          <w:b/>
          <w:bCs/>
          <w:sz w:val="24"/>
          <w:szCs w:val="24"/>
        </w:rPr>
        <w:t>ach</w:t>
      </w:r>
      <w:r w:rsidRPr="00ED1A31">
        <w:rPr>
          <w:b/>
          <w:bCs/>
          <w:sz w:val="24"/>
          <w:szCs w:val="24"/>
        </w:rPr>
        <w:t xml:space="preserve"> PSB Mrówka </w:t>
      </w:r>
      <w:r w:rsidR="00ED1A31" w:rsidRPr="00ED1A31">
        <w:rPr>
          <w:b/>
          <w:bCs/>
          <w:sz w:val="24"/>
          <w:szCs w:val="24"/>
        </w:rPr>
        <w:t xml:space="preserve">klienci </w:t>
      </w:r>
      <w:r w:rsidRPr="00ED1A31">
        <w:rPr>
          <w:b/>
          <w:bCs/>
          <w:sz w:val="24"/>
          <w:szCs w:val="24"/>
        </w:rPr>
        <w:t xml:space="preserve">będą mogli kupić czujnik tlenku węgla </w:t>
      </w:r>
      <w:proofErr w:type="spellStart"/>
      <w:r w:rsidRPr="00ED1A31">
        <w:rPr>
          <w:b/>
          <w:bCs/>
          <w:sz w:val="24"/>
          <w:szCs w:val="24"/>
        </w:rPr>
        <w:t>ViRONE</w:t>
      </w:r>
      <w:proofErr w:type="spellEnd"/>
      <w:r w:rsidRPr="00ED1A31">
        <w:rPr>
          <w:b/>
          <w:bCs/>
          <w:sz w:val="24"/>
          <w:szCs w:val="24"/>
        </w:rPr>
        <w:t xml:space="preserve"> DC10 za symboliczną 1 zł przy zakupach o wartości co najmniej 300 zł.</w:t>
      </w:r>
    </w:p>
    <w:p w14:paraId="055C5E52" w14:textId="77777777" w:rsidR="001378DB" w:rsidRPr="001378DB" w:rsidRDefault="001378DB" w:rsidP="001378DB">
      <w:pPr>
        <w:rPr>
          <w:sz w:val="24"/>
          <w:szCs w:val="24"/>
        </w:rPr>
      </w:pPr>
      <w:r w:rsidRPr="001378DB">
        <w:rPr>
          <w:sz w:val="24"/>
          <w:szCs w:val="24"/>
        </w:rPr>
        <w:t>Celem inicjatywy jest zwiększanie świadomości dotyczącej bezpieczeństwa w domach i mieszkaniach oraz popularyzacja urządzeń, które pomagają chronić zdrowie i życie mieszkańców.</w:t>
      </w:r>
    </w:p>
    <w:p w14:paraId="439B2EBB" w14:textId="77777777" w:rsidR="001378DB" w:rsidRPr="001378DB" w:rsidRDefault="001378DB" w:rsidP="001378DB">
      <w:pPr>
        <w:rPr>
          <w:sz w:val="24"/>
          <w:szCs w:val="24"/>
        </w:rPr>
      </w:pPr>
      <w:r w:rsidRPr="001378DB">
        <w:rPr>
          <w:sz w:val="24"/>
          <w:szCs w:val="24"/>
        </w:rPr>
        <w:t>Sezon jesienno-zimowy to okres zwiększonego ryzyka zatruć tlenkiem węgla. Czad jest szczególnie niebezpieczny, ponieważ nie ma zapachu ani koloru, a jego obecność często pozostaje niezauważona. Właśnie dlatego tak ważne jest wyposażenie domów w odpowiednie czujniki ostrzegające przed zagrożeniem.</w:t>
      </w:r>
    </w:p>
    <w:p w14:paraId="335C8597" w14:textId="77777777" w:rsidR="001378DB" w:rsidRPr="001378DB" w:rsidRDefault="001378DB" w:rsidP="001378DB">
      <w:pPr>
        <w:rPr>
          <w:sz w:val="24"/>
          <w:szCs w:val="24"/>
        </w:rPr>
      </w:pPr>
      <w:r w:rsidRPr="001378DB">
        <w:rPr>
          <w:sz w:val="24"/>
          <w:szCs w:val="24"/>
        </w:rPr>
        <w:t>Akcja „Bezpieczny dom z Mrówką” stanowi przykład działań, poprzez które PSB Mrówka łączy działalność handlową z odpowiedzialnością społeczną. Sieć od lat angażuje się w inicjatywy edukacyjne i społeczne skierowane do klientów oraz lokalnych społeczności, promując rozwiązania poprawiające komfort i bezpieczeństwo życia.</w:t>
      </w:r>
    </w:p>
    <w:p w14:paraId="7F7DBA88" w14:textId="77777777" w:rsidR="001378DB" w:rsidRPr="001378DB" w:rsidRDefault="001378DB" w:rsidP="001378DB">
      <w:pPr>
        <w:rPr>
          <w:sz w:val="24"/>
          <w:szCs w:val="24"/>
        </w:rPr>
      </w:pPr>
      <w:r w:rsidRPr="001378DB">
        <w:rPr>
          <w:sz w:val="24"/>
          <w:szCs w:val="24"/>
        </w:rPr>
        <w:t xml:space="preserve">W ramach promocji każdy klient dokonujący zakupów za minimum 300 zł będzie mógł nabyć czujnik czadu </w:t>
      </w:r>
      <w:proofErr w:type="spellStart"/>
      <w:r w:rsidRPr="001378DB">
        <w:rPr>
          <w:sz w:val="24"/>
          <w:szCs w:val="24"/>
        </w:rPr>
        <w:t>ViRONE</w:t>
      </w:r>
      <w:proofErr w:type="spellEnd"/>
      <w:r w:rsidRPr="001378DB">
        <w:rPr>
          <w:sz w:val="24"/>
          <w:szCs w:val="24"/>
        </w:rPr>
        <w:t xml:space="preserve"> DC10 za 1 zł. Akcja prowadzona będzie w wybranych sklepach stacjonarnych PSB Mrówka do wyczerpania zapasów.</w:t>
      </w:r>
    </w:p>
    <w:p w14:paraId="1DCD2CBF" w14:textId="78A9B50F" w:rsidR="001378DB" w:rsidRPr="001378DB" w:rsidRDefault="001378DB" w:rsidP="001378DB">
      <w:pPr>
        <w:rPr>
          <w:sz w:val="24"/>
          <w:szCs w:val="24"/>
        </w:rPr>
      </w:pPr>
      <w:r w:rsidRPr="001378DB">
        <w:rPr>
          <w:b/>
          <w:bCs/>
          <w:sz w:val="24"/>
          <w:szCs w:val="24"/>
        </w:rPr>
        <w:t>„Bezpieczny dom zaczyna się od dobrych decyzji. Chcemy zachęcać klientów do korzystania z rozwiązań, które zwiększają bezpieczeństwo ich rodzin, a jednocześnie przypominać o zagrożeniach związanych z sezonem grzewczym”</w:t>
      </w:r>
      <w:r w:rsidRPr="001378DB">
        <w:rPr>
          <w:sz w:val="24"/>
          <w:szCs w:val="24"/>
        </w:rPr>
        <w:t xml:space="preserve"> – podkreślają przedstawiciele </w:t>
      </w:r>
      <w:r w:rsidR="00CA2800">
        <w:rPr>
          <w:sz w:val="24"/>
          <w:szCs w:val="24"/>
        </w:rPr>
        <w:t>Grupy PSB Handel S.A.</w:t>
      </w:r>
    </w:p>
    <w:p w14:paraId="633A6783" w14:textId="77777777" w:rsidR="001378DB" w:rsidRPr="001378DB" w:rsidRDefault="001378DB" w:rsidP="001378DB">
      <w:pPr>
        <w:rPr>
          <w:sz w:val="24"/>
          <w:szCs w:val="24"/>
        </w:rPr>
      </w:pPr>
      <w:r w:rsidRPr="001378DB">
        <w:rPr>
          <w:b/>
          <w:bCs/>
          <w:sz w:val="24"/>
          <w:szCs w:val="24"/>
        </w:rPr>
        <w:t>Akcja trwa od 8 do 10 października 2026 r. lub do wyczerpania zapasów.</w:t>
      </w:r>
      <w:r w:rsidRPr="001378DB">
        <w:rPr>
          <w:sz w:val="24"/>
          <w:szCs w:val="24"/>
        </w:rPr>
        <w:t xml:space="preserve"> Szczegóły oraz regulamin dostępne są w uczestniczących sklepach PSB Mrówka.</w:t>
      </w:r>
    </w:p>
    <w:p w14:paraId="53B5BE3B" w14:textId="77777777" w:rsidR="00614149" w:rsidRDefault="00614149" w:rsidP="004E21B6">
      <w:pPr>
        <w:pStyle w:val="Tekstpodstawowy"/>
        <w:rPr>
          <w:rFonts w:asciiTheme="minorHAnsi" w:hAnsiTheme="minorHAnsi" w:cstheme="minorHAnsi"/>
          <w:color w:val="auto"/>
          <w:sz w:val="24"/>
          <w:szCs w:val="24"/>
        </w:rPr>
      </w:pPr>
    </w:p>
    <w:p w14:paraId="3641EA67" w14:textId="195B0404" w:rsidR="004E21B6" w:rsidRPr="007B453D" w:rsidRDefault="004E21B6" w:rsidP="004E21B6">
      <w:pPr>
        <w:pStyle w:val="Tekstpodstawowy"/>
        <w:rPr>
          <w:rFonts w:asciiTheme="minorHAnsi" w:hAnsiTheme="minorHAnsi" w:cstheme="minorHAnsi"/>
          <w:color w:val="auto"/>
          <w:sz w:val="24"/>
          <w:szCs w:val="24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</w:rPr>
        <w:t>Marzena Mysior-Syczuk</w:t>
      </w:r>
    </w:p>
    <w:p w14:paraId="19CA5453" w14:textId="77777777" w:rsidR="004E21B6" w:rsidRPr="007B453D" w:rsidRDefault="004E21B6" w:rsidP="004E21B6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eastAsia="en-US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  <w:lang w:eastAsia="en-US"/>
        </w:rPr>
        <w:t xml:space="preserve">Senior Public Relations </w:t>
      </w:r>
      <w:proofErr w:type="spellStart"/>
      <w:r w:rsidRPr="007B453D">
        <w:rPr>
          <w:rFonts w:asciiTheme="minorHAnsi" w:hAnsiTheme="minorHAnsi" w:cstheme="minorHAnsi"/>
          <w:color w:val="auto"/>
          <w:sz w:val="24"/>
          <w:szCs w:val="24"/>
          <w:lang w:eastAsia="en-US"/>
        </w:rPr>
        <w:t>Specialist</w:t>
      </w:r>
      <w:proofErr w:type="spellEnd"/>
    </w:p>
    <w:p w14:paraId="0211C501" w14:textId="77777777" w:rsidR="004E21B6" w:rsidRPr="007B453D" w:rsidRDefault="004E21B6" w:rsidP="004E21B6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  <w:lang w:val="en-US"/>
        </w:rPr>
        <w:t>Grupa PSB Handel S.A.</w:t>
      </w:r>
    </w:p>
    <w:p w14:paraId="7EBF6A76" w14:textId="77777777" w:rsidR="004E21B6" w:rsidRPr="007B453D" w:rsidRDefault="004E21B6" w:rsidP="004E21B6">
      <w:pPr>
        <w:pStyle w:val="Stopka"/>
        <w:rPr>
          <w:rFonts w:cstheme="minorHAnsi"/>
          <w:i/>
        </w:rPr>
      </w:pPr>
      <w:r w:rsidRPr="007B453D">
        <w:rPr>
          <w:rFonts w:cstheme="minorHAnsi"/>
          <w:i/>
        </w:rPr>
        <w:t xml:space="preserve">tel. +48 41 / 378 52 23, 608 517 617, </w:t>
      </w:r>
    </w:p>
    <w:p w14:paraId="10642C6E" w14:textId="77777777" w:rsidR="004E21B6" w:rsidRPr="007B453D" w:rsidRDefault="004E21B6" w:rsidP="004E21B6">
      <w:pPr>
        <w:pStyle w:val="Stopka"/>
        <w:rPr>
          <w:rFonts w:cstheme="minorHAnsi"/>
          <w:i/>
          <w:lang w:val="fr-FR"/>
        </w:rPr>
      </w:pPr>
      <w:r w:rsidRPr="007B453D">
        <w:rPr>
          <w:rFonts w:cstheme="minorHAnsi"/>
          <w:i/>
          <w:lang w:val="fr-FR"/>
        </w:rPr>
        <w:t xml:space="preserve">e-mail: </w:t>
      </w:r>
      <w:r>
        <w:fldChar w:fldCharType="begin"/>
      </w:r>
      <w:r>
        <w:instrText>HYPERLINK "mailto:Marzena.Syczuk@centralapsb.pl"</w:instrText>
      </w:r>
      <w:r>
        <w:fldChar w:fldCharType="separate"/>
      </w:r>
      <w:r w:rsidRPr="007B453D">
        <w:rPr>
          <w:rStyle w:val="Hipercze"/>
          <w:rFonts w:eastAsiaTheme="majorEastAsia" w:cstheme="minorHAnsi"/>
          <w:i/>
          <w:lang w:val="fr-FR"/>
        </w:rPr>
        <w:t>Marzena.Syczuk@centralapsb.pl</w:t>
      </w:r>
      <w:r>
        <w:fldChar w:fldCharType="end"/>
      </w:r>
    </w:p>
    <w:p w14:paraId="6E09303B" w14:textId="54703A94" w:rsidR="00614149" w:rsidRDefault="00614149">
      <w:pPr>
        <w:rPr>
          <w:rFonts w:eastAsia="Times New Roman" w:cstheme="minorHAnsi"/>
          <w:kern w:val="0"/>
          <w:sz w:val="24"/>
          <w:szCs w:val="24"/>
          <w:lang w:val="en-US" w:eastAsia="pl-PL"/>
          <w14:ligatures w14:val="none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70842A63" w14:textId="77777777" w:rsidR="004E21B6" w:rsidRPr="007B453D" w:rsidRDefault="004E21B6" w:rsidP="004E21B6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</w:p>
    <w:p w14:paraId="718C3114" w14:textId="77777777" w:rsidR="004E21B6" w:rsidRPr="005B53E1" w:rsidRDefault="004E21B6" w:rsidP="004E21B6">
      <w:pPr>
        <w:pStyle w:val="NormalnyWeb"/>
        <w:spacing w:before="0" w:beforeAutospacing="0" w:after="160" w:afterAutospacing="0"/>
        <w:jc w:val="both"/>
      </w:pPr>
      <w:r w:rsidRPr="005B53E1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 Grupie PSB</w:t>
      </w:r>
    </w:p>
    <w:p w14:paraId="2A43D0F7" w14:textId="77777777" w:rsidR="004E21B6" w:rsidRPr="005B53E1" w:rsidRDefault="004E21B6" w:rsidP="00CA1732">
      <w:pPr>
        <w:pStyle w:val="NormalnyWeb"/>
        <w:spacing w:before="0" w:beforeAutospacing="0" w:after="160" w:afterAutospacing="0"/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Federacja PSB to organizacja zrzeszająca niezależnych przedsiębiorców z całej Polski, którzy od ponad 28 lat wspólnie budują jedną z największych sieci handlowych w kraju w branży budowlanej oraz DIY. Łącząc siłę ogólnopolskiej organizacji z doświadczeniem lokalnych firm rodzinnych, Federacja zapewnia klientom szeroki dostęp do materiałów budowlanych oraz produktów do domu i ogrodu.</w:t>
      </w:r>
    </w:p>
    <w:p w14:paraId="06B46196" w14:textId="77777777" w:rsidR="004E21B6" w:rsidRPr="005B53E1" w:rsidRDefault="004E21B6" w:rsidP="00CA1732">
      <w:pPr>
        <w:pStyle w:val="NormalnyWeb"/>
        <w:spacing w:before="0" w:beforeAutospacing="0" w:after="160" w:afterAutospacing="0"/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 xml:space="preserve">Obecnie Federację tworzy ponad 400 firm prowadzących działalność w 274 składach budowlanych, 420 marketach PSB Mrówka oraz 80 placówkach PSB </w:t>
      </w:r>
      <w:proofErr w:type="spellStart"/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Profi</w:t>
      </w:r>
      <w:proofErr w:type="spellEnd"/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. Sieć obejmuje ponad 90% powiatów w Polsce, dzięki czemu dociera do niemal każdego mieszkańca kraju, a łączne zatrudnienie w firmach partnerskich wynosi około 14 tys. osób.</w:t>
      </w:r>
    </w:p>
    <w:p w14:paraId="51106067" w14:textId="77777777" w:rsidR="004E21B6" w:rsidRPr="005B53E1" w:rsidRDefault="004E21B6" w:rsidP="00CA1732">
      <w:pPr>
        <w:pStyle w:val="NormalnyWeb"/>
        <w:spacing w:before="0" w:beforeAutospacing="0" w:after="160" w:afterAutospacing="0"/>
        <w:rPr>
          <w:rFonts w:asciiTheme="minorHAnsi" w:hAnsiTheme="minorHAnsi" w:cstheme="minorHAnsi"/>
          <w:iCs/>
          <w:sz w:val="22"/>
          <w:szCs w:val="22"/>
        </w:rPr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W 2025 roku łączne przychody Partnerów PSB ze sprzedaży materiałów budowlanych oraz produktów do domu i ogrodu wyniosły 9,3 mld zł, co oznacza wzrost o 1,9% rok do roku.</w:t>
      </w:r>
    </w:p>
    <w:p w14:paraId="3946A9C7" w14:textId="77777777" w:rsidR="00617AD6" w:rsidRPr="00617AD6" w:rsidRDefault="00617AD6" w:rsidP="00CA1732">
      <w:pPr>
        <w:rPr>
          <w:sz w:val="24"/>
          <w:szCs w:val="24"/>
        </w:rPr>
      </w:pPr>
    </w:p>
    <w:sectPr w:rsidR="00617AD6" w:rsidRPr="00617AD6" w:rsidSect="00DE2510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BDC6D" w14:textId="77777777" w:rsidR="00502F78" w:rsidRDefault="00502F78" w:rsidP="00C24C02">
      <w:pPr>
        <w:spacing w:after="0" w:line="240" w:lineRule="auto"/>
      </w:pPr>
      <w:r>
        <w:separator/>
      </w:r>
    </w:p>
  </w:endnote>
  <w:endnote w:type="continuationSeparator" w:id="0">
    <w:p w14:paraId="2A3939B6" w14:textId="77777777" w:rsidR="00502F78" w:rsidRDefault="00502F78" w:rsidP="00C2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0949" w14:textId="77777777" w:rsidR="00C24C02" w:rsidRDefault="00F325A4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07002" wp14:editId="1CCFA58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2850" cy="609600"/>
          <wp:effectExtent l="0" t="0" r="0" b="0"/>
          <wp:wrapThrough wrapText="bothSides">
            <wp:wrapPolygon edited="0">
              <wp:start x="0" y="0"/>
              <wp:lineTo x="0" y="20925"/>
              <wp:lineTo x="21546" y="20925"/>
              <wp:lineTo x="21546" y="0"/>
              <wp:lineTo x="0" y="0"/>
            </wp:wrapPolygon>
          </wp:wrapThrough>
          <wp:docPr id="118934079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524736" name="Obraz 13805247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748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2F620" w14:textId="77777777" w:rsidR="00502F78" w:rsidRDefault="00502F78" w:rsidP="00C24C02">
      <w:pPr>
        <w:spacing w:after="0" w:line="240" w:lineRule="auto"/>
      </w:pPr>
      <w:r>
        <w:separator/>
      </w:r>
    </w:p>
  </w:footnote>
  <w:footnote w:type="continuationSeparator" w:id="0">
    <w:p w14:paraId="6191191E" w14:textId="77777777" w:rsidR="00502F78" w:rsidRDefault="00502F78" w:rsidP="00C2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DA7E" w14:textId="77777777" w:rsidR="00F325A4" w:rsidRDefault="00F325A4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443B66" wp14:editId="6C566828">
          <wp:simplePos x="0" y="0"/>
          <wp:positionH relativeFrom="margin">
            <wp:posOffset>643255</wp:posOffset>
          </wp:positionH>
          <wp:positionV relativeFrom="page">
            <wp:posOffset>323850</wp:posOffset>
          </wp:positionV>
          <wp:extent cx="4755515" cy="436880"/>
          <wp:effectExtent l="0" t="0" r="6985" b="1270"/>
          <wp:wrapSquare wrapText="bothSides"/>
          <wp:docPr id="11321922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975495" name="Obraz 326975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5515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24EE37" w14:textId="77777777" w:rsidR="00C24C02" w:rsidRDefault="00C24C02">
    <w:pPr>
      <w:pStyle w:val="Nagwek"/>
    </w:pPr>
  </w:p>
  <w:p w14:paraId="67D370AC" w14:textId="77777777" w:rsidR="00C24C02" w:rsidRDefault="00C24C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B"/>
    <w:rsid w:val="0002019C"/>
    <w:rsid w:val="000B1AE1"/>
    <w:rsid w:val="000F2CD0"/>
    <w:rsid w:val="000F47B3"/>
    <w:rsid w:val="001378DB"/>
    <w:rsid w:val="00142007"/>
    <w:rsid w:val="001B1562"/>
    <w:rsid w:val="001C152A"/>
    <w:rsid w:val="002777E2"/>
    <w:rsid w:val="002C348B"/>
    <w:rsid w:val="003327B0"/>
    <w:rsid w:val="003431D5"/>
    <w:rsid w:val="00392B38"/>
    <w:rsid w:val="00475594"/>
    <w:rsid w:val="004E21B6"/>
    <w:rsid w:val="00502F78"/>
    <w:rsid w:val="00506256"/>
    <w:rsid w:val="00584536"/>
    <w:rsid w:val="005A709F"/>
    <w:rsid w:val="005C0332"/>
    <w:rsid w:val="00614149"/>
    <w:rsid w:val="00617AD6"/>
    <w:rsid w:val="00657E1D"/>
    <w:rsid w:val="006A2331"/>
    <w:rsid w:val="00727A73"/>
    <w:rsid w:val="008006B0"/>
    <w:rsid w:val="00890537"/>
    <w:rsid w:val="008B05E7"/>
    <w:rsid w:val="008C0D7D"/>
    <w:rsid w:val="008F56BA"/>
    <w:rsid w:val="00900C7E"/>
    <w:rsid w:val="0098121F"/>
    <w:rsid w:val="009F6916"/>
    <w:rsid w:val="00A23F2E"/>
    <w:rsid w:val="00A44D97"/>
    <w:rsid w:val="00A57E6E"/>
    <w:rsid w:val="00A77F5C"/>
    <w:rsid w:val="00A859F2"/>
    <w:rsid w:val="00A90CDF"/>
    <w:rsid w:val="00AE0A8C"/>
    <w:rsid w:val="00AE3C4A"/>
    <w:rsid w:val="00AF61BB"/>
    <w:rsid w:val="00B00376"/>
    <w:rsid w:val="00B10B85"/>
    <w:rsid w:val="00B91A3C"/>
    <w:rsid w:val="00BF54F1"/>
    <w:rsid w:val="00C24C02"/>
    <w:rsid w:val="00C4782E"/>
    <w:rsid w:val="00C506C0"/>
    <w:rsid w:val="00C60A8D"/>
    <w:rsid w:val="00C91808"/>
    <w:rsid w:val="00CA1732"/>
    <w:rsid w:val="00CA2800"/>
    <w:rsid w:val="00CA69D4"/>
    <w:rsid w:val="00CC2800"/>
    <w:rsid w:val="00CF056E"/>
    <w:rsid w:val="00D45620"/>
    <w:rsid w:val="00D45E51"/>
    <w:rsid w:val="00D8719A"/>
    <w:rsid w:val="00DB2F86"/>
    <w:rsid w:val="00DE2510"/>
    <w:rsid w:val="00E179B3"/>
    <w:rsid w:val="00ED1A31"/>
    <w:rsid w:val="00F325A4"/>
    <w:rsid w:val="00F73FBC"/>
    <w:rsid w:val="00F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8F623"/>
  <w15:chartTrackingRefBased/>
  <w15:docId w15:val="{01DAB763-513C-4C42-8BCC-4830B4F9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800"/>
  </w:style>
  <w:style w:type="paragraph" w:styleId="Nagwek1">
    <w:name w:val="heading 1"/>
    <w:basedOn w:val="Normalny"/>
    <w:next w:val="Normalny"/>
    <w:link w:val="Nagwek1Znak"/>
    <w:uiPriority w:val="9"/>
    <w:qFormat/>
    <w:rsid w:val="00CC2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2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28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24C0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24C02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C02"/>
  </w:style>
  <w:style w:type="paragraph" w:styleId="Stopka">
    <w:name w:val="footer"/>
    <w:basedOn w:val="Normalny"/>
    <w:link w:val="StopkaZnak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C02"/>
  </w:style>
  <w:style w:type="paragraph" w:styleId="Tytu">
    <w:name w:val="Title"/>
    <w:basedOn w:val="Normalny"/>
    <w:link w:val="TytuZnak"/>
    <w:uiPriority w:val="10"/>
    <w:qFormat/>
    <w:rsid w:val="00AE3C4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AE3C4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C280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asiatki1jasnaakcent1">
    <w:name w:val="Grid Table 1 Light Accent 1"/>
    <w:basedOn w:val="Standardowy"/>
    <w:uiPriority w:val="46"/>
    <w:rsid w:val="00CC28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odstawowy">
    <w:name w:val="Body Text"/>
    <w:basedOn w:val="Normalny"/>
    <w:link w:val="TekstpodstawowyZnak"/>
    <w:rsid w:val="004E21B6"/>
    <w:pPr>
      <w:spacing w:after="0" w:line="240" w:lineRule="auto"/>
      <w:jc w:val="both"/>
    </w:pPr>
    <w:rPr>
      <w:rFonts w:ascii="Times New Roman" w:eastAsia="Times New Roman" w:hAnsi="Times New Roman" w:cs="Times New Roman"/>
      <w:color w:val="3366FF"/>
      <w:kern w:val="0"/>
      <w:sz w:val="28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4E21B6"/>
    <w:rPr>
      <w:rFonts w:ascii="Times New Roman" w:eastAsia="Times New Roman" w:hAnsi="Times New Roman" w:cs="Times New Roman"/>
      <w:color w:val="3366FF"/>
      <w:kern w:val="0"/>
      <w:sz w:val="28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E21B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E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rupapsb.sharepoint.com/Szablony%20Office/Papier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1D199E305BE34CBE95E9E05A9E042D" ma:contentTypeVersion="4" ma:contentTypeDescription="Utwórz nowy dokument." ma:contentTypeScope="" ma:versionID="9a453f9cb14ac87af19e66939456a255">
  <xsd:schema xmlns:xsd="http://www.w3.org/2001/XMLSchema" xmlns:xs="http://www.w3.org/2001/XMLSchema" xmlns:p="http://schemas.microsoft.com/office/2006/metadata/properties" xmlns:ns2="c6c08b4a-ef82-40b0-a75e-b630de1f243e" targetNamespace="http://schemas.microsoft.com/office/2006/metadata/properties" ma:root="true" ma:fieldsID="6833f0bcddf3d7e6bc70434c8951a9d7" ns2:_="">
    <xsd:import namespace="c6c08b4a-ef82-40b0-a75e-b630de1f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8b4a-ef82-40b0-a75e-b630de1f2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B7063C-2E9E-4104-9025-DCD85215A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BD77DE-80D4-47EF-A3BE-55C0E80FE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08b4a-ef82-40b0-a75e-b630de1f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CCA0C-2E80-4A9F-AE10-90808E0BA2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456128-6C8D-47B4-88D4-2CD44348C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PapierFirmowy</Template>
  <TotalTime>9</TotalTime>
  <Pages>2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Syczuk</dc:creator>
  <cp:keywords/>
  <dc:description/>
  <cp:lastModifiedBy>Marzena Syczuk</cp:lastModifiedBy>
  <cp:revision>6</cp:revision>
  <dcterms:created xsi:type="dcterms:W3CDTF">2026-10-05T05:37:00Z</dcterms:created>
  <dcterms:modified xsi:type="dcterms:W3CDTF">2026-10-05T06:09:00Z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0x010100C41D199E305BE34CBE95E9E05A9E042D</vt:lpwstr>
  </property>
</Properties>
</file>