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0FD3" w14:textId="6501EBD4" w:rsidR="000003AC" w:rsidRPr="006E1DD7" w:rsidRDefault="000003AC" w:rsidP="000003AC">
      <w:pPr>
        <w:pStyle w:val="NormalnyWeb"/>
        <w:rPr>
          <w:rStyle w:val="Pogrubienie"/>
          <w:rFonts w:ascii="Calibri" w:hAnsi="Calibri" w:cs="Calibri"/>
        </w:rPr>
      </w:pPr>
      <w:r w:rsidRPr="006E1DD7">
        <w:rPr>
          <w:rStyle w:val="Pogrubienie"/>
          <w:rFonts w:ascii="Calibri" w:hAnsi="Calibri" w:cs="Calibri"/>
        </w:rPr>
        <w:t xml:space="preserve">Grupa PSB, </w:t>
      </w:r>
      <w:r w:rsidR="00B816FE" w:rsidRPr="006E1DD7">
        <w:rPr>
          <w:rStyle w:val="Pogrubienie"/>
          <w:rFonts w:ascii="Calibri" w:hAnsi="Calibri" w:cs="Calibri"/>
        </w:rPr>
        <w:t>1</w:t>
      </w:r>
      <w:r w:rsidR="00F65E1F" w:rsidRPr="006E1DD7">
        <w:rPr>
          <w:rStyle w:val="Pogrubienie"/>
          <w:rFonts w:ascii="Calibri" w:hAnsi="Calibri" w:cs="Calibri"/>
        </w:rPr>
        <w:t>9</w:t>
      </w:r>
      <w:r w:rsidRPr="006E1DD7">
        <w:rPr>
          <w:rStyle w:val="Pogrubienie"/>
          <w:rFonts w:ascii="Calibri" w:hAnsi="Calibri" w:cs="Calibri"/>
        </w:rPr>
        <w:t xml:space="preserve">.09.2025 r. </w:t>
      </w:r>
    </w:p>
    <w:p w14:paraId="76A9BF72" w14:textId="15C116A9" w:rsidR="000003AC" w:rsidRPr="006E1DD7" w:rsidRDefault="000003AC" w:rsidP="000003AC">
      <w:pPr>
        <w:pStyle w:val="NormalnyWeb"/>
        <w:rPr>
          <w:rFonts w:ascii="Calibri" w:hAnsi="Calibri" w:cs="Calibri"/>
        </w:rPr>
      </w:pPr>
      <w:r w:rsidRPr="006E1DD7">
        <w:rPr>
          <w:rStyle w:val="Pogrubienie"/>
          <w:rFonts w:ascii="Calibri" w:hAnsi="Calibri" w:cs="Calibri"/>
        </w:rPr>
        <w:t>Grupa PSB na SCF 2025 Fall – strategiczna ekspansja w sektorze DIY</w:t>
      </w:r>
    </w:p>
    <w:p w14:paraId="69227A90" w14:textId="3D257C1D" w:rsidR="000003AC" w:rsidRPr="006E1DD7" w:rsidRDefault="000003AC" w:rsidP="000003AC">
      <w:pPr>
        <w:pStyle w:val="NormalnyWeb"/>
        <w:jc w:val="both"/>
        <w:rPr>
          <w:rFonts w:ascii="Calibri" w:hAnsi="Calibri" w:cs="Calibri"/>
        </w:rPr>
      </w:pPr>
      <w:r w:rsidRPr="006E1DD7">
        <w:rPr>
          <w:rFonts w:ascii="Calibri" w:hAnsi="Calibri" w:cs="Calibri"/>
        </w:rPr>
        <w:t xml:space="preserve">W dniach 24–25 września 2025 r. w Warszawie odbędą się Targi Centrów Handlowych SCF 2025 Fall – jedno z kluczowych wydarzeń branży </w:t>
      </w:r>
      <w:proofErr w:type="spellStart"/>
      <w:r w:rsidRPr="006E1DD7">
        <w:rPr>
          <w:rFonts w:ascii="Calibri" w:hAnsi="Calibri" w:cs="Calibri"/>
        </w:rPr>
        <w:t>retail</w:t>
      </w:r>
      <w:proofErr w:type="spellEnd"/>
      <w:r w:rsidRPr="006E1DD7">
        <w:rPr>
          <w:rFonts w:ascii="Calibri" w:hAnsi="Calibri" w:cs="Calibri"/>
        </w:rPr>
        <w:t xml:space="preserve"> w Polsce. Grupa PSB Handel S.A., lider rynku materiałów budowlanych i wyposażenia wnętrz, potwierdza swoją obecność na wydarzeniu</w:t>
      </w:r>
      <w:r w:rsidR="003D2B55" w:rsidRPr="006E1DD7">
        <w:rPr>
          <w:rFonts w:ascii="Calibri" w:hAnsi="Calibri" w:cs="Calibri"/>
        </w:rPr>
        <w:t xml:space="preserve">. </w:t>
      </w:r>
    </w:p>
    <w:p w14:paraId="6AC4D3C8" w14:textId="77777777" w:rsidR="000003AC" w:rsidRPr="006E1DD7" w:rsidRDefault="000003AC" w:rsidP="000003AC">
      <w:pPr>
        <w:pStyle w:val="NormalnyWeb"/>
        <w:jc w:val="both"/>
        <w:rPr>
          <w:rFonts w:ascii="Calibri" w:hAnsi="Calibri" w:cs="Calibri"/>
          <w:b/>
          <w:bCs/>
        </w:rPr>
      </w:pPr>
      <w:r w:rsidRPr="006E1DD7">
        <w:rPr>
          <w:rFonts w:ascii="Calibri" w:hAnsi="Calibri" w:cs="Calibri"/>
        </w:rPr>
        <w:t xml:space="preserve">Spółka konsekwentnie realizuje strategię ekspansji, której celem jest osiągnięcie </w:t>
      </w:r>
      <w:r w:rsidRPr="006E1DD7">
        <w:rPr>
          <w:rFonts w:ascii="Calibri" w:hAnsi="Calibri" w:cs="Calibri"/>
          <w:b/>
          <w:bCs/>
        </w:rPr>
        <w:t xml:space="preserve">20% udziału w krajowym rynku DIY. </w:t>
      </w:r>
      <w:r w:rsidRPr="006E1DD7">
        <w:rPr>
          <w:rFonts w:ascii="Calibri" w:hAnsi="Calibri" w:cs="Calibri"/>
        </w:rPr>
        <w:t xml:space="preserve">Szczególny nacisk kładziony jest na rozwój sieci w parkach handlowych, głównie </w:t>
      </w:r>
      <w:r w:rsidRPr="006E1DD7">
        <w:rPr>
          <w:rFonts w:ascii="Calibri" w:hAnsi="Calibri" w:cs="Calibri"/>
          <w:b/>
          <w:bCs/>
        </w:rPr>
        <w:t>w mniejszych ośrodkach miejskich.</w:t>
      </w:r>
    </w:p>
    <w:p w14:paraId="1BFD87F5" w14:textId="46315BC3" w:rsidR="000003AC" w:rsidRPr="006E1DD7" w:rsidRDefault="003D2B55" w:rsidP="000003AC">
      <w:pPr>
        <w:pStyle w:val="NormalnyWeb"/>
        <w:jc w:val="both"/>
        <w:rPr>
          <w:rFonts w:ascii="Calibri" w:hAnsi="Calibri" w:cs="Calibri"/>
        </w:rPr>
      </w:pPr>
      <w:r w:rsidRPr="006E1DD7">
        <w:rPr>
          <w:rFonts w:ascii="Calibri" w:hAnsi="Calibri" w:cs="Calibri"/>
        </w:rPr>
        <w:t>-</w:t>
      </w:r>
      <w:r w:rsidR="000003AC" w:rsidRPr="006E1DD7">
        <w:rPr>
          <w:rFonts w:ascii="Calibri" w:hAnsi="Calibri" w:cs="Calibri"/>
        </w:rPr>
        <w:t xml:space="preserve"> </w:t>
      </w:r>
      <w:r w:rsidR="000003AC" w:rsidRPr="006E1DD7">
        <w:rPr>
          <w:rFonts w:ascii="Calibri" w:hAnsi="Calibri" w:cs="Calibri"/>
          <w:i/>
          <w:iCs/>
        </w:rPr>
        <w:t xml:space="preserve">Dostrzegamy ogromny potencjał wzrostu w lokalizacjach o mniejszej skali, zwłaszcza tam, gdzie możemy współistnieć z operatorami spożywczymi. Takie sąsiedztwo zwiększa częstotliwość wizyt klientów i pozwala nam jeszcze lepiej odpowiadać na ich codzienne potrzeby </w:t>
      </w:r>
      <w:r w:rsidRPr="006E1DD7">
        <w:rPr>
          <w:rFonts w:ascii="Calibri" w:hAnsi="Calibri" w:cs="Calibri"/>
          <w:i/>
          <w:iCs/>
        </w:rPr>
        <w:t>-</w:t>
      </w:r>
      <w:r w:rsidR="000003AC" w:rsidRPr="006E1DD7">
        <w:rPr>
          <w:rFonts w:ascii="Calibri" w:hAnsi="Calibri" w:cs="Calibri"/>
          <w:i/>
          <w:iCs/>
        </w:rPr>
        <w:t xml:space="preserve"> </w:t>
      </w:r>
      <w:r w:rsidR="000003AC" w:rsidRPr="006E1DD7">
        <w:rPr>
          <w:rFonts w:ascii="Calibri" w:hAnsi="Calibri" w:cs="Calibri"/>
          <w:b/>
          <w:bCs/>
        </w:rPr>
        <w:t>mówi Anna Kami</w:t>
      </w:r>
      <w:r w:rsidRPr="006E1DD7">
        <w:rPr>
          <w:rFonts w:ascii="Calibri" w:hAnsi="Calibri" w:cs="Calibri"/>
          <w:b/>
          <w:bCs/>
        </w:rPr>
        <w:t>n</w:t>
      </w:r>
      <w:r w:rsidR="000003AC" w:rsidRPr="006E1DD7">
        <w:rPr>
          <w:rFonts w:ascii="Calibri" w:hAnsi="Calibri" w:cs="Calibri"/>
          <w:b/>
          <w:bCs/>
        </w:rPr>
        <w:t>ska, Członek Zarządu Grupy PSB</w:t>
      </w:r>
      <w:r w:rsidR="00B816FE" w:rsidRPr="006E1DD7">
        <w:rPr>
          <w:rFonts w:ascii="Calibri" w:hAnsi="Calibri" w:cs="Calibri"/>
          <w:b/>
          <w:bCs/>
        </w:rPr>
        <w:t xml:space="preserve"> Handel S.A</w:t>
      </w:r>
      <w:r w:rsidR="000003AC" w:rsidRPr="006E1DD7">
        <w:rPr>
          <w:rFonts w:ascii="Calibri" w:hAnsi="Calibri" w:cs="Calibri"/>
          <w:b/>
          <w:bCs/>
        </w:rPr>
        <w:t>.</w:t>
      </w:r>
    </w:p>
    <w:p w14:paraId="685595D9" w14:textId="04688EBB" w:rsidR="000003AC" w:rsidRPr="006E1DD7" w:rsidRDefault="000003AC" w:rsidP="000003AC">
      <w:pPr>
        <w:pStyle w:val="NormalnyWeb"/>
        <w:jc w:val="both"/>
        <w:rPr>
          <w:rFonts w:ascii="Calibri" w:hAnsi="Calibri" w:cs="Calibri"/>
          <w:i/>
          <w:iCs/>
        </w:rPr>
      </w:pPr>
      <w:r w:rsidRPr="006E1DD7">
        <w:rPr>
          <w:rFonts w:ascii="Calibri" w:hAnsi="Calibri" w:cs="Calibri"/>
          <w:b/>
          <w:bCs/>
        </w:rPr>
        <w:t xml:space="preserve">Wojciech </w:t>
      </w:r>
      <w:proofErr w:type="spellStart"/>
      <w:r w:rsidRPr="006E1DD7">
        <w:rPr>
          <w:rFonts w:ascii="Calibri" w:hAnsi="Calibri" w:cs="Calibri"/>
          <w:b/>
          <w:bCs/>
        </w:rPr>
        <w:t>Słowański</w:t>
      </w:r>
      <w:proofErr w:type="spellEnd"/>
      <w:r w:rsidRPr="006E1DD7">
        <w:rPr>
          <w:rFonts w:ascii="Calibri" w:hAnsi="Calibri" w:cs="Calibri"/>
          <w:b/>
          <w:bCs/>
        </w:rPr>
        <w:t xml:space="preserve">, Dyrektor ds. Rozwoju, </w:t>
      </w:r>
      <w:r w:rsidRPr="006E1DD7">
        <w:rPr>
          <w:rFonts w:ascii="Calibri" w:hAnsi="Calibri" w:cs="Calibri"/>
        </w:rPr>
        <w:t xml:space="preserve">podkreśla znaczenie SCF jako miejsca dialogu </w:t>
      </w:r>
      <w:r w:rsidR="003D2B55" w:rsidRPr="006E1DD7">
        <w:rPr>
          <w:rFonts w:ascii="Calibri" w:hAnsi="Calibri" w:cs="Calibri"/>
        </w:rPr>
        <w:br/>
      </w:r>
      <w:r w:rsidRPr="006E1DD7">
        <w:rPr>
          <w:rFonts w:ascii="Calibri" w:hAnsi="Calibri" w:cs="Calibri"/>
        </w:rPr>
        <w:t xml:space="preserve">z partnerami: – </w:t>
      </w:r>
      <w:r w:rsidRPr="006E1DD7">
        <w:rPr>
          <w:rFonts w:ascii="Calibri" w:hAnsi="Calibri" w:cs="Calibri"/>
          <w:i/>
          <w:iCs/>
        </w:rPr>
        <w:t xml:space="preserve">Targi SCF to dla nas kluczowa platforma do nawiązywania kontaktów </w:t>
      </w:r>
      <w:r w:rsidR="003D2B55" w:rsidRPr="006E1DD7">
        <w:rPr>
          <w:rFonts w:ascii="Calibri" w:hAnsi="Calibri" w:cs="Calibri"/>
          <w:i/>
          <w:iCs/>
        </w:rPr>
        <w:br/>
      </w:r>
      <w:r w:rsidRPr="006E1DD7">
        <w:rPr>
          <w:rFonts w:ascii="Calibri" w:hAnsi="Calibri" w:cs="Calibri"/>
          <w:i/>
          <w:iCs/>
        </w:rPr>
        <w:t xml:space="preserve">z właścicielami i zarządcami obiektów handlowych. </w:t>
      </w:r>
      <w:r w:rsidR="003D2B55" w:rsidRPr="006E1DD7">
        <w:rPr>
          <w:rFonts w:ascii="Calibri" w:hAnsi="Calibri" w:cs="Calibri"/>
          <w:i/>
          <w:iCs/>
        </w:rPr>
        <w:t xml:space="preserve">Cieszymy się na wspólny </w:t>
      </w:r>
      <w:proofErr w:type="spellStart"/>
      <w:r w:rsidR="003D2B55" w:rsidRPr="006E1DD7">
        <w:rPr>
          <w:rFonts w:ascii="Calibri" w:hAnsi="Calibri" w:cs="Calibri"/>
          <w:i/>
          <w:iCs/>
        </w:rPr>
        <w:t>networking</w:t>
      </w:r>
      <w:proofErr w:type="spellEnd"/>
      <w:r w:rsidR="003D2B55" w:rsidRPr="006E1DD7">
        <w:rPr>
          <w:rFonts w:ascii="Calibri" w:hAnsi="Calibri" w:cs="Calibri"/>
          <w:i/>
          <w:iCs/>
        </w:rPr>
        <w:t>.</w:t>
      </w:r>
    </w:p>
    <w:p w14:paraId="38F84532" w14:textId="40ED5D38" w:rsidR="003D2B55" w:rsidRPr="006E1DD7" w:rsidRDefault="000003AC" w:rsidP="000003AC">
      <w:pPr>
        <w:pStyle w:val="NormalnyWeb"/>
        <w:jc w:val="both"/>
        <w:rPr>
          <w:rFonts w:ascii="Calibri" w:hAnsi="Calibri" w:cs="Calibri"/>
        </w:rPr>
      </w:pPr>
      <w:r w:rsidRPr="006E1DD7">
        <w:rPr>
          <w:rFonts w:ascii="Calibri" w:hAnsi="Calibri" w:cs="Calibri"/>
        </w:rPr>
        <w:t xml:space="preserve">Udział Grupy PSB w wydarzeniu SCF 2025 Fall </w:t>
      </w:r>
      <w:r w:rsidR="003D2B55" w:rsidRPr="006E1DD7">
        <w:rPr>
          <w:rFonts w:ascii="Calibri" w:hAnsi="Calibri" w:cs="Calibri"/>
        </w:rPr>
        <w:t xml:space="preserve">ma na celu wpisywać się w cele długofalowej strategii. We wrześniu Anna Kaminska była </w:t>
      </w:r>
      <w:proofErr w:type="spellStart"/>
      <w:r w:rsidR="003D2B55" w:rsidRPr="006E1DD7">
        <w:rPr>
          <w:rFonts w:ascii="Calibri" w:hAnsi="Calibri" w:cs="Calibri"/>
        </w:rPr>
        <w:t>panelistką</w:t>
      </w:r>
      <w:proofErr w:type="spellEnd"/>
      <w:r w:rsidR="003D2B55" w:rsidRPr="006E1DD7">
        <w:rPr>
          <w:rFonts w:ascii="Calibri" w:hAnsi="Calibri" w:cs="Calibri"/>
        </w:rPr>
        <w:t xml:space="preserve"> 34. Forum Ekonomicznego w Karpaczu, gdzie opowiadała o budowaniu silnej marki w erze cyfrowej oraz innowacjach </w:t>
      </w:r>
      <w:r w:rsidR="003D2B55" w:rsidRPr="006E1DD7">
        <w:rPr>
          <w:rFonts w:ascii="Calibri" w:hAnsi="Calibri" w:cs="Calibri"/>
        </w:rPr>
        <w:br/>
        <w:t>w społecznościach lokalnych, zaś Piotr Kozina - Dyrektor Zarządu Grupy PSB</w:t>
      </w:r>
      <w:r w:rsidR="00B816FE" w:rsidRPr="006E1DD7">
        <w:rPr>
          <w:rFonts w:ascii="Calibri" w:hAnsi="Calibri" w:cs="Calibri"/>
        </w:rPr>
        <w:t xml:space="preserve"> Handel S.A.</w:t>
      </w:r>
      <w:r w:rsidR="003D2B55" w:rsidRPr="006E1DD7">
        <w:rPr>
          <w:rFonts w:ascii="Calibri" w:hAnsi="Calibri" w:cs="Calibri"/>
        </w:rPr>
        <w:t>, wziął udział w panelu „Lider przyszłości” podczas VII Międzynarodowego Forum Gospodarczego.</w:t>
      </w:r>
    </w:p>
    <w:p w14:paraId="75D19605" w14:textId="77777777" w:rsidR="006E1DD7" w:rsidRPr="006E1DD7" w:rsidRDefault="006E1DD7" w:rsidP="006E1DD7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 w:rsidRPr="006E1DD7">
        <w:rPr>
          <w:rFonts w:ascii="Calibri" w:hAnsi="Calibri" w:cs="Calibri"/>
          <w:color w:val="auto"/>
          <w:sz w:val="24"/>
          <w:szCs w:val="24"/>
        </w:rPr>
        <w:t>Marzena Mysior-Syczuk</w:t>
      </w:r>
    </w:p>
    <w:p w14:paraId="047545D1" w14:textId="77777777" w:rsidR="006E1DD7" w:rsidRPr="006E1DD7" w:rsidRDefault="006E1DD7" w:rsidP="006E1DD7">
      <w:pPr>
        <w:pStyle w:val="Tekstpodstawowy"/>
        <w:rPr>
          <w:rFonts w:ascii="Calibri" w:hAnsi="Calibri" w:cs="Calibri"/>
          <w:color w:val="auto"/>
          <w:sz w:val="24"/>
          <w:szCs w:val="24"/>
          <w:lang w:eastAsia="en-US"/>
        </w:rPr>
      </w:pPr>
      <w:r w:rsidRPr="006E1DD7">
        <w:rPr>
          <w:rFonts w:ascii="Calibri" w:hAnsi="Calibri" w:cs="Calibr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 w:rsidRPr="006E1DD7">
        <w:rPr>
          <w:rFonts w:ascii="Calibri" w:hAnsi="Calibri" w:cs="Calibri"/>
          <w:color w:val="auto"/>
          <w:sz w:val="24"/>
          <w:szCs w:val="24"/>
          <w:lang w:eastAsia="en-US"/>
        </w:rPr>
        <w:t>Specialist</w:t>
      </w:r>
      <w:proofErr w:type="spellEnd"/>
    </w:p>
    <w:p w14:paraId="22040A1E" w14:textId="77777777" w:rsidR="006E1DD7" w:rsidRPr="006E1DD7" w:rsidRDefault="006E1DD7" w:rsidP="006E1DD7">
      <w:pPr>
        <w:pStyle w:val="Tekstpodstawowy"/>
        <w:rPr>
          <w:rFonts w:ascii="Calibri" w:hAnsi="Calibri" w:cs="Calibri"/>
          <w:color w:val="auto"/>
          <w:sz w:val="24"/>
          <w:szCs w:val="24"/>
          <w:lang w:val="en-US"/>
        </w:rPr>
      </w:pPr>
      <w:r w:rsidRPr="006E1DD7">
        <w:rPr>
          <w:rFonts w:ascii="Calibri" w:hAnsi="Calibri" w:cs="Calibri"/>
          <w:color w:val="auto"/>
          <w:sz w:val="24"/>
          <w:szCs w:val="24"/>
          <w:lang w:val="en-US"/>
        </w:rPr>
        <w:t>Grupa PSB Handel S.A.</w:t>
      </w:r>
    </w:p>
    <w:p w14:paraId="1004D44D" w14:textId="77777777" w:rsidR="006E1DD7" w:rsidRPr="006E1DD7" w:rsidRDefault="006E1DD7" w:rsidP="006E1DD7">
      <w:pPr>
        <w:pStyle w:val="Stopka"/>
        <w:rPr>
          <w:rFonts w:ascii="Calibri" w:hAnsi="Calibri" w:cs="Calibri"/>
          <w:i/>
        </w:rPr>
      </w:pPr>
      <w:r w:rsidRPr="006E1DD7">
        <w:rPr>
          <w:rFonts w:ascii="Calibri" w:hAnsi="Calibri" w:cs="Calibri"/>
          <w:i/>
        </w:rPr>
        <w:t xml:space="preserve">tel. +48 41 / 378 52 23, 608 517 617, </w:t>
      </w:r>
    </w:p>
    <w:p w14:paraId="245158AE" w14:textId="77777777" w:rsidR="006E1DD7" w:rsidRPr="006E1DD7" w:rsidRDefault="006E1DD7" w:rsidP="006E1DD7">
      <w:pPr>
        <w:pStyle w:val="Stopka"/>
        <w:rPr>
          <w:rFonts w:ascii="Calibri" w:hAnsi="Calibri" w:cs="Calibri"/>
          <w:i/>
          <w:lang w:val="fr-FR"/>
        </w:rPr>
      </w:pPr>
      <w:r w:rsidRPr="006E1DD7">
        <w:rPr>
          <w:rFonts w:ascii="Calibri" w:hAnsi="Calibri" w:cs="Calibri"/>
          <w:i/>
          <w:lang w:val="fr-FR"/>
        </w:rPr>
        <w:t xml:space="preserve">e-mail: </w:t>
      </w:r>
      <w:r w:rsidRPr="006E1DD7">
        <w:rPr>
          <w:rFonts w:ascii="Calibri" w:hAnsi="Calibri" w:cs="Calibri"/>
        </w:rPr>
        <w:fldChar w:fldCharType="begin"/>
      </w:r>
      <w:r w:rsidRPr="006E1DD7">
        <w:rPr>
          <w:rFonts w:ascii="Calibri" w:hAnsi="Calibri" w:cs="Calibri"/>
        </w:rPr>
        <w:instrText>HYPERLINK "mailto:Marzena.Syczuk@centralapsb.pl"</w:instrText>
      </w:r>
      <w:r w:rsidRPr="006E1DD7">
        <w:rPr>
          <w:rFonts w:ascii="Calibri" w:hAnsi="Calibri" w:cs="Calibri"/>
        </w:rPr>
      </w:r>
      <w:r w:rsidRPr="006E1DD7">
        <w:rPr>
          <w:rFonts w:ascii="Calibri" w:hAnsi="Calibri" w:cs="Calibri"/>
        </w:rPr>
        <w:fldChar w:fldCharType="separate"/>
      </w:r>
      <w:r w:rsidRPr="006E1DD7">
        <w:rPr>
          <w:rStyle w:val="Hipercze"/>
          <w:rFonts w:ascii="Calibri" w:eastAsiaTheme="majorEastAsia" w:hAnsi="Calibri" w:cs="Calibri"/>
          <w:i/>
          <w:lang w:val="fr-FR"/>
        </w:rPr>
        <w:t>Marzena.Syczuk@centralapsb.pl</w:t>
      </w:r>
      <w:r w:rsidRPr="006E1DD7">
        <w:rPr>
          <w:rFonts w:ascii="Calibri" w:hAnsi="Calibri" w:cs="Calibri"/>
        </w:rPr>
        <w:fldChar w:fldCharType="end"/>
      </w:r>
    </w:p>
    <w:p w14:paraId="109EC42D" w14:textId="77777777" w:rsidR="003B647A" w:rsidRPr="006E1DD7" w:rsidRDefault="003B647A" w:rsidP="000003AC">
      <w:pPr>
        <w:rPr>
          <w:rFonts w:ascii="Calibri" w:hAnsi="Calibri" w:cs="Calibri"/>
        </w:rPr>
      </w:pPr>
    </w:p>
    <w:p w14:paraId="0C0B4C9D" w14:textId="77777777" w:rsidR="006E1DD7" w:rsidRPr="006E1DD7" w:rsidRDefault="006E1DD7" w:rsidP="006E1DD7">
      <w:pPr>
        <w:rPr>
          <w:rFonts w:ascii="Calibri" w:hAnsi="Calibri" w:cs="Calibri"/>
          <w:b/>
          <w:i/>
          <w:u w:val="single"/>
        </w:rPr>
      </w:pPr>
      <w:r w:rsidRPr="006E1DD7">
        <w:rPr>
          <w:rFonts w:ascii="Calibri" w:hAnsi="Calibri" w:cs="Calibri"/>
          <w:b/>
          <w:i/>
          <w:u w:val="single"/>
        </w:rPr>
        <w:t>Grupa PSB</w:t>
      </w:r>
    </w:p>
    <w:p w14:paraId="2886EB15" w14:textId="77777777" w:rsidR="006E1DD7" w:rsidRPr="006E1DD7" w:rsidRDefault="006E1DD7" w:rsidP="006E1DD7">
      <w:pPr>
        <w:jc w:val="both"/>
        <w:rPr>
          <w:rFonts w:ascii="Calibri" w:hAnsi="Calibri" w:cs="Calibri"/>
          <w:i/>
        </w:rPr>
      </w:pPr>
      <w:r w:rsidRPr="006E1DD7">
        <w:rPr>
          <w:rFonts w:ascii="Calibri" w:hAnsi="Calibri" w:cs="Calibri"/>
          <w:i/>
        </w:rPr>
        <w:t xml:space="preserve">Grupa PSB Handel S.A. z siedzibą w Wełczu k./Buska-Zdroju, działa na rynku od 27 </w:t>
      </w:r>
      <w:r w:rsidRPr="006E1DD7">
        <w:rPr>
          <w:rFonts w:ascii="Calibri" w:hAnsi="Calibri" w:cs="Calibri"/>
          <w:bCs/>
          <w:i/>
        </w:rPr>
        <w:t>lat. J</w:t>
      </w:r>
      <w:r w:rsidRPr="006E1DD7">
        <w:rPr>
          <w:rFonts w:ascii="Calibri" w:hAnsi="Calibri" w:cs="Calibri"/>
          <w:i/>
        </w:rPr>
        <w:t xml:space="preserve">est największą i najszybciej rozwijającą się siecią hurtowni materiałów budowlanych oraz marketów dom i ogród w Polsce. Obecnie Grupa </w:t>
      </w:r>
      <w:r w:rsidRPr="006E1DD7">
        <w:rPr>
          <w:rFonts w:ascii="Calibri" w:hAnsi="Calibri" w:cs="Calibri"/>
          <w:bCs/>
          <w:i/>
        </w:rPr>
        <w:t>z</w:t>
      </w:r>
      <w:r w:rsidRPr="006E1DD7">
        <w:rPr>
          <w:rFonts w:ascii="Calibri" w:hAnsi="Calibri" w:cs="Calibri"/>
          <w:i/>
        </w:rPr>
        <w:t xml:space="preserve">rzesza ponad 400 małych i średnich, rodzinnych firm z terenu całej Polski, które prowadzą handel w 280 składach budowlanych, w 400 marketach PSB Mrówka oraz w 77 placówkach handlowych PSB </w:t>
      </w:r>
      <w:proofErr w:type="spellStart"/>
      <w:r w:rsidRPr="006E1DD7">
        <w:rPr>
          <w:rFonts w:ascii="Calibri" w:hAnsi="Calibri" w:cs="Calibri"/>
          <w:i/>
        </w:rPr>
        <w:t>Profi</w:t>
      </w:r>
      <w:proofErr w:type="spellEnd"/>
      <w:r w:rsidRPr="006E1DD7">
        <w:rPr>
          <w:rFonts w:ascii="Calibri" w:hAnsi="Calibri" w:cs="Calibri"/>
          <w:i/>
        </w:rPr>
        <w:t>. Placówki obecne są w 90% powiatów w Polsce, co sprawia, że Grupa PSB dociera do niemal każdego mieszkańca kraju. Łącznie zatrudniają one około 14 tysięcy osób.</w:t>
      </w:r>
    </w:p>
    <w:p w14:paraId="5AF53DC3" w14:textId="77777777" w:rsidR="006E1DD7" w:rsidRPr="006E1DD7" w:rsidRDefault="006E1DD7" w:rsidP="006E1DD7">
      <w:pPr>
        <w:jc w:val="both"/>
        <w:rPr>
          <w:rFonts w:ascii="Calibri" w:hAnsi="Calibri" w:cs="Calibri"/>
          <w:i/>
        </w:rPr>
      </w:pPr>
      <w:r w:rsidRPr="006E1DD7">
        <w:rPr>
          <w:rFonts w:ascii="Calibri" w:hAnsi="Calibri" w:cs="Calibri"/>
          <w:i/>
        </w:rPr>
        <w:t>W 2024 r. łączne przychody partnerów PSB ze sprzedaży materiałów budowlanych oraz do domu i ogrodu, wyniosły 9,1 mld zł, co stanowi wzrost o 4,9% w porównaniu z 2023 rokiem</w:t>
      </w:r>
      <w:r w:rsidRPr="006E1DD7">
        <w:rPr>
          <w:rFonts w:ascii="Calibri" w:hAnsi="Calibri" w:cs="Calibri"/>
          <w:b/>
          <w:i/>
        </w:rPr>
        <w:t>.</w:t>
      </w:r>
      <w:r w:rsidRPr="006E1DD7">
        <w:rPr>
          <w:rFonts w:ascii="Calibri" w:hAnsi="Calibri" w:cs="Calibri"/>
          <w:bCs/>
          <w:i/>
        </w:rPr>
        <w:t xml:space="preserve"> Z </w:t>
      </w:r>
      <w:r w:rsidRPr="006E1DD7">
        <w:rPr>
          <w:rFonts w:ascii="Calibri" w:hAnsi="Calibri" w:cs="Calibri"/>
          <w:bCs/>
          <w:i/>
        </w:rPr>
        <w:lastRenderedPageBreak/>
        <w:t>kolei przychody Grupy PSB Handel S.A. osiągnęły 4,2 mld zł, co oznacza wzrost o ponad 8% rok do roku.</w:t>
      </w:r>
      <w:r w:rsidRPr="006E1DD7">
        <w:rPr>
          <w:rFonts w:ascii="Calibri" w:hAnsi="Calibri" w:cs="Calibri"/>
          <w:i/>
        </w:rPr>
        <w:t xml:space="preserve"> </w:t>
      </w:r>
      <w:bookmarkStart w:id="0" w:name="_Hlk183676234"/>
    </w:p>
    <w:p w14:paraId="0D4F3BB8" w14:textId="77777777" w:rsidR="006E1DD7" w:rsidRPr="006E1DD7" w:rsidRDefault="006E1DD7" w:rsidP="006E1DD7">
      <w:pPr>
        <w:jc w:val="both"/>
        <w:rPr>
          <w:rFonts w:ascii="Calibri" w:hAnsi="Calibri" w:cs="Calibri"/>
          <w:b/>
          <w:i/>
        </w:rPr>
      </w:pPr>
      <w:r w:rsidRPr="006E1DD7">
        <w:rPr>
          <w:rFonts w:ascii="Calibri" w:hAnsi="Calibri" w:cs="Calibri"/>
          <w:bCs/>
          <w:i/>
          <w:color w:val="000000"/>
        </w:rPr>
        <w:t xml:space="preserve">Według badań prowadzonych w 2024 roku dowolną markę Grupy PSB rozpoznaje 80% respondentów: markę Grupy PSB zna 58% Polaków, PSB Mrówka 77%, a PSB </w:t>
      </w:r>
      <w:proofErr w:type="spellStart"/>
      <w:r w:rsidRPr="006E1DD7">
        <w:rPr>
          <w:rFonts w:ascii="Calibri" w:hAnsi="Calibri" w:cs="Calibri"/>
          <w:bCs/>
          <w:i/>
          <w:color w:val="000000"/>
        </w:rPr>
        <w:t>Profi</w:t>
      </w:r>
      <w:proofErr w:type="spellEnd"/>
      <w:r w:rsidRPr="006E1DD7">
        <w:rPr>
          <w:rFonts w:ascii="Calibri" w:hAnsi="Calibri" w:cs="Calibri"/>
          <w:bCs/>
          <w:i/>
          <w:color w:val="000000"/>
        </w:rPr>
        <w:t xml:space="preserve"> 48%.</w:t>
      </w:r>
      <w:bookmarkStart w:id="1" w:name="_Hlk132633097"/>
      <w:bookmarkEnd w:id="1"/>
    </w:p>
    <w:bookmarkEnd w:id="0"/>
    <w:p w14:paraId="226B5E3F" w14:textId="77777777" w:rsidR="006E1DD7" w:rsidRPr="006E1DD7" w:rsidRDefault="006E1DD7" w:rsidP="000003AC">
      <w:pPr>
        <w:rPr>
          <w:rFonts w:ascii="Calibri" w:hAnsi="Calibri" w:cs="Calibri"/>
        </w:rPr>
      </w:pPr>
    </w:p>
    <w:sectPr w:rsidR="006E1DD7" w:rsidRPr="006E1DD7" w:rsidSect="00DE2510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2D5C" w14:textId="77777777" w:rsidR="000B22C1" w:rsidRDefault="000B22C1" w:rsidP="00C24C02">
      <w:r>
        <w:separator/>
      </w:r>
    </w:p>
  </w:endnote>
  <w:endnote w:type="continuationSeparator" w:id="0">
    <w:p w14:paraId="26A92498" w14:textId="77777777" w:rsidR="000B22C1" w:rsidRDefault="000B22C1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EAB4" w14:textId="77777777" w:rsidR="000B22C1" w:rsidRDefault="000B22C1" w:rsidP="00C24C02">
      <w:r>
        <w:separator/>
      </w:r>
    </w:p>
  </w:footnote>
  <w:footnote w:type="continuationSeparator" w:id="0">
    <w:p w14:paraId="73B0B21F" w14:textId="77777777" w:rsidR="000B22C1" w:rsidRDefault="000B22C1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8B6"/>
    <w:multiLevelType w:val="multilevel"/>
    <w:tmpl w:val="E7B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97D8B"/>
    <w:multiLevelType w:val="multilevel"/>
    <w:tmpl w:val="2F5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692647">
    <w:abstractNumId w:val="0"/>
  </w:num>
  <w:num w:numId="2" w16cid:durableId="70598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003AC"/>
    <w:rsid w:val="000615F5"/>
    <w:rsid w:val="000726B2"/>
    <w:rsid w:val="00086886"/>
    <w:rsid w:val="00086BD0"/>
    <w:rsid w:val="000B1AE1"/>
    <w:rsid w:val="000B22C1"/>
    <w:rsid w:val="000B2732"/>
    <w:rsid w:val="000B2C90"/>
    <w:rsid w:val="000F0B72"/>
    <w:rsid w:val="000F2CD0"/>
    <w:rsid w:val="001339AD"/>
    <w:rsid w:val="00142007"/>
    <w:rsid w:val="001503A1"/>
    <w:rsid w:val="0015665A"/>
    <w:rsid w:val="0017747A"/>
    <w:rsid w:val="001A3BD3"/>
    <w:rsid w:val="001B1562"/>
    <w:rsid w:val="001C152A"/>
    <w:rsid w:val="001E11A1"/>
    <w:rsid w:val="001F343F"/>
    <w:rsid w:val="001F45A4"/>
    <w:rsid w:val="001F4C7C"/>
    <w:rsid w:val="002522CF"/>
    <w:rsid w:val="00261F8D"/>
    <w:rsid w:val="00271E08"/>
    <w:rsid w:val="002777E2"/>
    <w:rsid w:val="002C348B"/>
    <w:rsid w:val="002C58EA"/>
    <w:rsid w:val="002F3F1B"/>
    <w:rsid w:val="00303725"/>
    <w:rsid w:val="00325D18"/>
    <w:rsid w:val="003614C0"/>
    <w:rsid w:val="00377D78"/>
    <w:rsid w:val="00392B38"/>
    <w:rsid w:val="003A3459"/>
    <w:rsid w:val="003A7926"/>
    <w:rsid w:val="003B647A"/>
    <w:rsid w:val="003D2B55"/>
    <w:rsid w:val="003D74F9"/>
    <w:rsid w:val="003F1468"/>
    <w:rsid w:val="00405A30"/>
    <w:rsid w:val="0040709B"/>
    <w:rsid w:val="0047080D"/>
    <w:rsid w:val="00475594"/>
    <w:rsid w:val="004A7805"/>
    <w:rsid w:val="004B3881"/>
    <w:rsid w:val="004F26DA"/>
    <w:rsid w:val="00505646"/>
    <w:rsid w:val="00506256"/>
    <w:rsid w:val="00537BD3"/>
    <w:rsid w:val="00553ADA"/>
    <w:rsid w:val="00584536"/>
    <w:rsid w:val="005C0332"/>
    <w:rsid w:val="005E1224"/>
    <w:rsid w:val="006126A6"/>
    <w:rsid w:val="00626274"/>
    <w:rsid w:val="00656563"/>
    <w:rsid w:val="00657E1D"/>
    <w:rsid w:val="00680950"/>
    <w:rsid w:val="006A2331"/>
    <w:rsid w:val="006B5042"/>
    <w:rsid w:val="006C5F5D"/>
    <w:rsid w:val="006E1DD7"/>
    <w:rsid w:val="006F5C66"/>
    <w:rsid w:val="006F61F8"/>
    <w:rsid w:val="0071146F"/>
    <w:rsid w:val="00727119"/>
    <w:rsid w:val="00727A73"/>
    <w:rsid w:val="0075001A"/>
    <w:rsid w:val="0078717C"/>
    <w:rsid w:val="007904B2"/>
    <w:rsid w:val="007A7D4A"/>
    <w:rsid w:val="007C0A74"/>
    <w:rsid w:val="007E11AC"/>
    <w:rsid w:val="008006B0"/>
    <w:rsid w:val="00812588"/>
    <w:rsid w:val="008574CE"/>
    <w:rsid w:val="0086728C"/>
    <w:rsid w:val="00890537"/>
    <w:rsid w:val="008A6B72"/>
    <w:rsid w:val="008B1438"/>
    <w:rsid w:val="008B3BA4"/>
    <w:rsid w:val="008C0D7D"/>
    <w:rsid w:val="008C5267"/>
    <w:rsid w:val="008C6BB1"/>
    <w:rsid w:val="008F56BA"/>
    <w:rsid w:val="00900C7E"/>
    <w:rsid w:val="0094023E"/>
    <w:rsid w:val="00941D7B"/>
    <w:rsid w:val="00943125"/>
    <w:rsid w:val="0097046F"/>
    <w:rsid w:val="00970A36"/>
    <w:rsid w:val="0098121F"/>
    <w:rsid w:val="00982AC9"/>
    <w:rsid w:val="009C0B42"/>
    <w:rsid w:val="009C32A5"/>
    <w:rsid w:val="009D3BE0"/>
    <w:rsid w:val="009F6916"/>
    <w:rsid w:val="00A05EDA"/>
    <w:rsid w:val="00A23F2E"/>
    <w:rsid w:val="00A250DA"/>
    <w:rsid w:val="00A2576E"/>
    <w:rsid w:val="00A260E7"/>
    <w:rsid w:val="00A32462"/>
    <w:rsid w:val="00A42799"/>
    <w:rsid w:val="00A44D97"/>
    <w:rsid w:val="00A57E6E"/>
    <w:rsid w:val="00A77F5C"/>
    <w:rsid w:val="00A90CDF"/>
    <w:rsid w:val="00A9757D"/>
    <w:rsid w:val="00AB3CDB"/>
    <w:rsid w:val="00AC7C22"/>
    <w:rsid w:val="00AE0A8C"/>
    <w:rsid w:val="00AE1E8F"/>
    <w:rsid w:val="00AE3C4A"/>
    <w:rsid w:val="00AF61BB"/>
    <w:rsid w:val="00B00376"/>
    <w:rsid w:val="00B10B85"/>
    <w:rsid w:val="00B201FD"/>
    <w:rsid w:val="00B229B6"/>
    <w:rsid w:val="00B65D6A"/>
    <w:rsid w:val="00B816FE"/>
    <w:rsid w:val="00B91A3C"/>
    <w:rsid w:val="00BA3E37"/>
    <w:rsid w:val="00BC03D0"/>
    <w:rsid w:val="00BD4D67"/>
    <w:rsid w:val="00BD4D8F"/>
    <w:rsid w:val="00BF54F1"/>
    <w:rsid w:val="00C231B2"/>
    <w:rsid w:val="00C24C02"/>
    <w:rsid w:val="00C506C0"/>
    <w:rsid w:val="00C60A8D"/>
    <w:rsid w:val="00C63B10"/>
    <w:rsid w:val="00C81B93"/>
    <w:rsid w:val="00CA69D4"/>
    <w:rsid w:val="00CB1413"/>
    <w:rsid w:val="00CC2800"/>
    <w:rsid w:val="00CC6C10"/>
    <w:rsid w:val="00CE7B62"/>
    <w:rsid w:val="00D45620"/>
    <w:rsid w:val="00D61004"/>
    <w:rsid w:val="00D83219"/>
    <w:rsid w:val="00D8719A"/>
    <w:rsid w:val="00DA603A"/>
    <w:rsid w:val="00DC790C"/>
    <w:rsid w:val="00DE0890"/>
    <w:rsid w:val="00DE2510"/>
    <w:rsid w:val="00E200E7"/>
    <w:rsid w:val="00E2016E"/>
    <w:rsid w:val="00E32D77"/>
    <w:rsid w:val="00E877BC"/>
    <w:rsid w:val="00E92E01"/>
    <w:rsid w:val="00E946F7"/>
    <w:rsid w:val="00EC2029"/>
    <w:rsid w:val="00ED428B"/>
    <w:rsid w:val="00EE2ED0"/>
    <w:rsid w:val="00F22041"/>
    <w:rsid w:val="00F325A4"/>
    <w:rsid w:val="00F47042"/>
    <w:rsid w:val="00F55C33"/>
    <w:rsid w:val="00F65E1F"/>
    <w:rsid w:val="00F72998"/>
    <w:rsid w:val="00FA307A"/>
    <w:rsid w:val="00FB7953"/>
    <w:rsid w:val="00FE501D"/>
    <w:rsid w:val="00FF0C52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04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04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22041"/>
    <w:rPr>
      <w:b/>
      <w:bCs/>
    </w:rPr>
  </w:style>
  <w:style w:type="paragraph" w:styleId="NormalnyWeb">
    <w:name w:val="Normal (Web)"/>
    <w:basedOn w:val="Normalny"/>
    <w:uiPriority w:val="99"/>
    <w:unhideWhenUsed/>
    <w:rsid w:val="00F2204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27119"/>
    <w:rPr>
      <w:i/>
      <w:iCs/>
    </w:rPr>
  </w:style>
  <w:style w:type="paragraph" w:customStyle="1" w:styleId="ds-markdown-paragraph">
    <w:name w:val="ds-markdown-paragraph"/>
    <w:basedOn w:val="Normalny"/>
    <w:rsid w:val="00EE2E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1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4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4</cp:revision>
  <dcterms:created xsi:type="dcterms:W3CDTF">2025-09-12T15:54:00Z</dcterms:created>
  <dcterms:modified xsi:type="dcterms:W3CDTF">2025-09-19T12:04:00Z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