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5B86" w14:textId="65A06723" w:rsidR="00844787" w:rsidRPr="00A4797A" w:rsidRDefault="00844787" w:rsidP="00844787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A4797A">
        <w:rPr>
          <w:rFonts w:asciiTheme="minorHAnsi" w:hAnsiTheme="minorHAnsi" w:cstheme="minorHAnsi"/>
        </w:rPr>
        <w:t xml:space="preserve">Wełecz, </w:t>
      </w:r>
      <w:r w:rsidR="001649AC">
        <w:rPr>
          <w:rFonts w:asciiTheme="minorHAnsi" w:hAnsiTheme="minorHAnsi" w:cstheme="minorHAnsi"/>
        </w:rPr>
        <w:t>10</w:t>
      </w:r>
      <w:r w:rsidRPr="00A4797A">
        <w:rPr>
          <w:rFonts w:asciiTheme="minorHAnsi" w:hAnsiTheme="minorHAnsi" w:cstheme="minorHAnsi"/>
        </w:rPr>
        <w:t>-09-202</w:t>
      </w:r>
      <w:r w:rsidR="00A4797A">
        <w:rPr>
          <w:rFonts w:asciiTheme="minorHAnsi" w:hAnsiTheme="minorHAnsi" w:cstheme="minorHAnsi"/>
        </w:rPr>
        <w:t>5</w:t>
      </w:r>
    </w:p>
    <w:p w14:paraId="54D6B71F" w14:textId="77777777" w:rsidR="00844787" w:rsidRPr="00A4797A" w:rsidRDefault="00844787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CB2026A" w14:textId="7547ABBA" w:rsidR="0069613B" w:rsidRPr="00A4797A" w:rsidRDefault="00A4797A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Wyniki </w:t>
      </w:r>
      <w:r w:rsidR="005F2B4B">
        <w:rPr>
          <w:rFonts w:asciiTheme="minorHAnsi" w:hAnsiTheme="minorHAnsi" w:cstheme="minorHAnsi"/>
          <w:b/>
          <w:bCs/>
        </w:rPr>
        <w:t xml:space="preserve">11. edycji </w:t>
      </w:r>
      <w:r w:rsidR="0069613B" w:rsidRPr="00A4797A">
        <w:rPr>
          <w:rFonts w:asciiTheme="minorHAnsi" w:hAnsiTheme="minorHAnsi" w:cstheme="minorHAnsi"/>
          <w:b/>
          <w:bCs/>
        </w:rPr>
        <w:t xml:space="preserve">Jesiennych Targów Grupy PSB </w:t>
      </w:r>
    </w:p>
    <w:p w14:paraId="13F06DC2" w14:textId="77777777" w:rsidR="0069613B" w:rsidRPr="00A4797A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0E9A108" w14:textId="61880188" w:rsidR="00495672" w:rsidRPr="009538E0" w:rsidRDefault="009538E0" w:rsidP="0049567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538E0">
        <w:rPr>
          <w:rFonts w:asciiTheme="minorHAnsi" w:hAnsiTheme="minorHAnsi" w:cstheme="minorHAnsi"/>
          <w:b/>
          <w:bCs/>
        </w:rPr>
        <w:t>Jesienne Targi Grupy PSB ponownie potwierdziły swoją rangę jako jedno z najważniejszych wydarzeń handlowych w branży budowlanej.</w:t>
      </w:r>
      <w:r w:rsidRPr="009538E0">
        <w:rPr>
          <w:rFonts w:asciiTheme="minorHAnsi" w:hAnsiTheme="minorHAnsi" w:cstheme="minorHAnsi"/>
          <w:b/>
          <w:bCs/>
        </w:rPr>
        <w:t xml:space="preserve"> </w:t>
      </w:r>
      <w:r w:rsidR="005F2B4B">
        <w:rPr>
          <w:rFonts w:asciiTheme="minorHAnsi" w:hAnsiTheme="minorHAnsi" w:cstheme="minorHAnsi"/>
          <w:b/>
          <w:bCs/>
        </w:rPr>
        <w:t xml:space="preserve">11. edycja </w:t>
      </w:r>
      <w:r w:rsidRPr="009538E0">
        <w:rPr>
          <w:rFonts w:asciiTheme="minorHAnsi" w:hAnsiTheme="minorHAnsi" w:cstheme="minorHAnsi"/>
          <w:b/>
          <w:bCs/>
        </w:rPr>
        <w:t>Targ</w:t>
      </w:r>
      <w:r w:rsidR="005F2B4B">
        <w:rPr>
          <w:rFonts w:asciiTheme="minorHAnsi" w:hAnsiTheme="minorHAnsi" w:cstheme="minorHAnsi"/>
          <w:b/>
          <w:bCs/>
        </w:rPr>
        <w:t>ów</w:t>
      </w:r>
      <w:r w:rsidRPr="009538E0">
        <w:rPr>
          <w:rFonts w:asciiTheme="minorHAnsi" w:hAnsiTheme="minorHAnsi" w:cstheme="minorHAnsi"/>
          <w:b/>
          <w:bCs/>
        </w:rPr>
        <w:t>, odbył</w:t>
      </w:r>
      <w:r w:rsidR="005F2B4B">
        <w:rPr>
          <w:rFonts w:asciiTheme="minorHAnsi" w:hAnsiTheme="minorHAnsi" w:cstheme="minorHAnsi"/>
          <w:b/>
          <w:bCs/>
        </w:rPr>
        <w:t>a</w:t>
      </w:r>
      <w:r w:rsidRPr="009538E0">
        <w:rPr>
          <w:rFonts w:asciiTheme="minorHAnsi" w:hAnsiTheme="minorHAnsi" w:cstheme="minorHAnsi"/>
          <w:b/>
          <w:bCs/>
        </w:rPr>
        <w:t xml:space="preserve"> się w dniach 3–4 września w formule online za pośrednictwem platformy Zoom, zgromadził</w:t>
      </w:r>
      <w:r w:rsidR="005F2B4B">
        <w:rPr>
          <w:rFonts w:asciiTheme="minorHAnsi" w:hAnsiTheme="minorHAnsi" w:cstheme="minorHAnsi"/>
          <w:b/>
          <w:bCs/>
        </w:rPr>
        <w:t>a</w:t>
      </w:r>
      <w:r w:rsidRPr="009538E0">
        <w:rPr>
          <w:rFonts w:asciiTheme="minorHAnsi" w:hAnsiTheme="minorHAnsi" w:cstheme="minorHAnsi"/>
          <w:b/>
          <w:bCs/>
        </w:rPr>
        <w:t xml:space="preserve"> szerokie grono uczestników – 370 partnerów handlowych PSB oraz 92 dostawców.</w:t>
      </w:r>
    </w:p>
    <w:p w14:paraId="0F6CF385" w14:textId="77777777" w:rsidR="009538E0" w:rsidRPr="001649AC" w:rsidRDefault="009538E0" w:rsidP="004956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22FE163" w14:textId="5B2B7879" w:rsidR="001649AC" w:rsidRDefault="009538E0" w:rsidP="001649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38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Dotychczas sfinalizowano już </w:t>
      </w:r>
      <w:r w:rsidRPr="009538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7 600 kontraktów o łącznej wartości blisko 240 mln zł</w:t>
      </w:r>
      <w:r w:rsidRPr="009538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a proces rejestrowania zamówień wciąż trwa.</w:t>
      </w:r>
    </w:p>
    <w:p w14:paraId="5624E4D2" w14:textId="77777777" w:rsidR="009538E0" w:rsidRPr="001649AC" w:rsidRDefault="009538E0" w:rsidP="0016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9C1747" w14:textId="4305BE05" w:rsidR="001649AC" w:rsidRPr="001649AC" w:rsidRDefault="009538E0" w:rsidP="0016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538E0">
        <w:rPr>
          <w:rFonts w:cstheme="minorHAnsi"/>
          <w:sz w:val="24"/>
          <w:szCs w:val="24"/>
        </w:rPr>
        <w:t>Najlepsze wyniki kontraktowe po stronie dostawców osiągnęły firmy:</w:t>
      </w:r>
      <w:r>
        <w:rPr>
          <w:rFonts w:cstheme="minorHAnsi"/>
          <w:sz w:val="24"/>
          <w:szCs w:val="24"/>
        </w:rPr>
        <w:t xml:space="preserve"> </w:t>
      </w:r>
      <w:r w:rsidR="001649AC" w:rsidRPr="001649AC">
        <w:rPr>
          <w:rFonts w:cstheme="minorHAnsi"/>
          <w:sz w:val="24"/>
          <w:szCs w:val="24"/>
        </w:rPr>
        <w:t xml:space="preserve">Swiss </w:t>
      </w:r>
      <w:proofErr w:type="spellStart"/>
      <w:r w:rsidR="001649AC" w:rsidRPr="001649AC">
        <w:rPr>
          <w:rFonts w:cstheme="minorHAnsi"/>
          <w:sz w:val="24"/>
          <w:szCs w:val="24"/>
        </w:rPr>
        <w:t>Krono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Solbet, </w:t>
      </w:r>
      <w:proofErr w:type="spellStart"/>
      <w:r w:rsidR="001649AC" w:rsidRPr="001649AC">
        <w:rPr>
          <w:rFonts w:cstheme="minorHAnsi"/>
          <w:sz w:val="24"/>
          <w:szCs w:val="24"/>
        </w:rPr>
        <w:t>Knauf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</w:t>
      </w:r>
      <w:proofErr w:type="spellStart"/>
      <w:r w:rsidR="001649AC" w:rsidRPr="001649AC">
        <w:rPr>
          <w:rFonts w:cstheme="minorHAnsi"/>
          <w:sz w:val="24"/>
          <w:szCs w:val="24"/>
        </w:rPr>
        <w:t>Stalco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</w:t>
      </w:r>
      <w:proofErr w:type="spellStart"/>
      <w:r w:rsidR="001649AC">
        <w:rPr>
          <w:rFonts w:cstheme="minorHAnsi"/>
          <w:sz w:val="24"/>
          <w:szCs w:val="24"/>
        </w:rPr>
        <w:t>Akzo</w:t>
      </w:r>
      <w:proofErr w:type="spellEnd"/>
      <w:r w:rsidR="001649AC">
        <w:rPr>
          <w:rFonts w:cstheme="minorHAnsi"/>
          <w:sz w:val="24"/>
          <w:szCs w:val="24"/>
        </w:rPr>
        <w:t xml:space="preserve"> Nobel, </w:t>
      </w:r>
      <w:r w:rsidR="001649AC" w:rsidRPr="001649AC">
        <w:rPr>
          <w:rFonts w:cstheme="minorHAnsi"/>
          <w:sz w:val="24"/>
          <w:szCs w:val="24"/>
        </w:rPr>
        <w:t xml:space="preserve">Atlas, </w:t>
      </w:r>
      <w:proofErr w:type="spellStart"/>
      <w:r w:rsidR="001649AC">
        <w:rPr>
          <w:rFonts w:cstheme="minorHAnsi"/>
          <w:sz w:val="24"/>
          <w:szCs w:val="24"/>
        </w:rPr>
        <w:t>Rawlplug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</w:t>
      </w:r>
      <w:proofErr w:type="spellStart"/>
      <w:r w:rsidR="001649AC">
        <w:rPr>
          <w:rFonts w:cstheme="minorHAnsi"/>
          <w:sz w:val="24"/>
          <w:szCs w:val="24"/>
        </w:rPr>
        <w:t>Ursa</w:t>
      </w:r>
      <w:proofErr w:type="spellEnd"/>
      <w:r w:rsidR="001649AC">
        <w:rPr>
          <w:rFonts w:cstheme="minorHAnsi"/>
          <w:sz w:val="24"/>
          <w:szCs w:val="24"/>
        </w:rPr>
        <w:t xml:space="preserve">, </w:t>
      </w:r>
      <w:proofErr w:type="spellStart"/>
      <w:r w:rsidR="001649AC" w:rsidRPr="001649AC">
        <w:rPr>
          <w:rFonts w:cstheme="minorHAnsi"/>
          <w:sz w:val="24"/>
          <w:szCs w:val="24"/>
        </w:rPr>
        <w:t>Rockwool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 i </w:t>
      </w:r>
      <w:proofErr w:type="spellStart"/>
      <w:r w:rsidR="001649AC">
        <w:rPr>
          <w:rFonts w:cstheme="minorHAnsi"/>
          <w:sz w:val="24"/>
          <w:szCs w:val="24"/>
        </w:rPr>
        <w:t>Dedra</w:t>
      </w:r>
      <w:proofErr w:type="spellEnd"/>
      <w:r w:rsidR="001649AC">
        <w:rPr>
          <w:rFonts w:cstheme="minorHAnsi"/>
          <w:sz w:val="24"/>
          <w:szCs w:val="24"/>
        </w:rPr>
        <w:t xml:space="preserve"> </w:t>
      </w:r>
      <w:proofErr w:type="spellStart"/>
      <w:r w:rsidR="001649AC">
        <w:rPr>
          <w:rFonts w:cstheme="minorHAnsi"/>
          <w:sz w:val="24"/>
          <w:szCs w:val="24"/>
        </w:rPr>
        <w:t>Exim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. </w:t>
      </w:r>
    </w:p>
    <w:p w14:paraId="5935B68A" w14:textId="566DA1A3" w:rsidR="001649AC" w:rsidRPr="001649AC" w:rsidRDefault="009538E0" w:rsidP="0016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538E0">
        <w:rPr>
          <w:rFonts w:cstheme="minorHAnsi"/>
          <w:sz w:val="24"/>
          <w:szCs w:val="24"/>
        </w:rPr>
        <w:t>Wśród partnerów PSB największe zamówienia złożyły natomiast</w:t>
      </w:r>
      <w:r>
        <w:rPr>
          <w:rFonts w:cstheme="minorHAnsi"/>
          <w:sz w:val="24"/>
          <w:szCs w:val="24"/>
        </w:rPr>
        <w:t xml:space="preserve"> firmy</w:t>
      </w:r>
      <w:r w:rsidR="001649AC" w:rsidRPr="001649AC">
        <w:rPr>
          <w:rFonts w:cstheme="minorHAnsi"/>
          <w:sz w:val="24"/>
          <w:szCs w:val="24"/>
        </w:rPr>
        <w:t xml:space="preserve">: </w:t>
      </w:r>
      <w:proofErr w:type="spellStart"/>
      <w:r w:rsidR="001649AC" w:rsidRPr="001649AC">
        <w:rPr>
          <w:rFonts w:cstheme="minorHAnsi"/>
          <w:sz w:val="24"/>
          <w:szCs w:val="24"/>
        </w:rPr>
        <w:t>Sufigs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Modom Podhale, </w:t>
      </w:r>
      <w:proofErr w:type="spellStart"/>
      <w:r w:rsidR="001649AC" w:rsidRPr="001649AC">
        <w:rPr>
          <w:rFonts w:cstheme="minorHAnsi"/>
          <w:sz w:val="24"/>
          <w:szCs w:val="24"/>
        </w:rPr>
        <w:t>Attic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Elmas, PSB Warszawa, </w:t>
      </w:r>
      <w:proofErr w:type="spellStart"/>
      <w:r w:rsidR="001649AC" w:rsidRPr="001649AC">
        <w:rPr>
          <w:rFonts w:cstheme="minorHAnsi"/>
          <w:sz w:val="24"/>
          <w:szCs w:val="24"/>
        </w:rPr>
        <w:t>Pagaz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</w:t>
      </w:r>
      <w:proofErr w:type="spellStart"/>
      <w:r w:rsidR="001649AC" w:rsidRPr="001649AC">
        <w:rPr>
          <w:rFonts w:cstheme="minorHAnsi"/>
          <w:sz w:val="24"/>
          <w:szCs w:val="24"/>
        </w:rPr>
        <w:t>Marsan</w:t>
      </w:r>
      <w:proofErr w:type="spellEnd"/>
      <w:r w:rsidR="001649AC" w:rsidRPr="001649AC">
        <w:rPr>
          <w:rFonts w:cstheme="minorHAnsi"/>
          <w:sz w:val="24"/>
          <w:szCs w:val="24"/>
        </w:rPr>
        <w:t xml:space="preserve">, Omega, </w:t>
      </w:r>
      <w:r w:rsidR="001649AC">
        <w:rPr>
          <w:rFonts w:cstheme="minorHAnsi"/>
          <w:sz w:val="24"/>
          <w:szCs w:val="24"/>
        </w:rPr>
        <w:t xml:space="preserve">Bat </w:t>
      </w:r>
      <w:r w:rsidR="001649AC" w:rsidRPr="001649AC">
        <w:rPr>
          <w:rFonts w:cstheme="minorHAnsi"/>
          <w:sz w:val="24"/>
          <w:szCs w:val="24"/>
        </w:rPr>
        <w:t>i Impuls.</w:t>
      </w:r>
    </w:p>
    <w:p w14:paraId="4056A85B" w14:textId="77777777" w:rsidR="002929F6" w:rsidRPr="001649AC" w:rsidRDefault="002929F6" w:rsidP="0049567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93F7E4F" w14:textId="009010CF" w:rsidR="00495672" w:rsidRDefault="009538E0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538E0">
        <w:rPr>
          <w:rFonts w:asciiTheme="minorHAnsi" w:hAnsiTheme="minorHAnsi" w:cstheme="minorHAnsi"/>
        </w:rPr>
        <w:t>Jesienne Targi PSB to nie tylko okazja do zawierania atrakcyjnych kontraktów, ale również przestrzeń do wzmacniania relacji biznesowych i przygotowania się do obsługi klientów na lokalnych rynkach. Wyniki tegorocznej edycji dowodzą, że branża budowlana wchodzi w nadchodzący sezon z dużym optymizmem.</w:t>
      </w:r>
    </w:p>
    <w:p w14:paraId="3EE6E9DF" w14:textId="77777777" w:rsidR="009538E0" w:rsidRPr="00A4797A" w:rsidRDefault="009538E0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652844FD" w14:textId="6B4CE743" w:rsidR="0069613B" w:rsidRPr="00A4797A" w:rsidRDefault="00DA7CB4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0C9E8AA5" wp14:editId="0FF768ED">
            <wp:extent cx="2768908" cy="1845217"/>
            <wp:effectExtent l="0" t="0" r="0" b="3175"/>
            <wp:docPr id="3022083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08323" name="Obraz 30220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81" cy="185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E4E" w:rsidRPr="00A4797A">
        <w:rPr>
          <w:rFonts w:asciiTheme="minorHAnsi" w:hAnsiTheme="minorHAnsi" w:cstheme="minorHAnsi"/>
          <w:noProof/>
          <w14:ligatures w14:val="standardContextual"/>
        </w:rPr>
        <w:t xml:space="preserve">   </w:t>
      </w: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0050E4EA" wp14:editId="5EA8E21D">
            <wp:extent cx="2764628" cy="1842365"/>
            <wp:effectExtent l="0" t="0" r="0" b="5715"/>
            <wp:docPr id="2039639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3933" name="Obraz 2039639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52" cy="18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B23F" w14:textId="77777777" w:rsidR="00260E4E" w:rsidRPr="00A4797A" w:rsidRDefault="00260E4E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2D45826A" w14:textId="77777777" w:rsidR="00DA7CB4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6AE425B" w14:textId="6B68C474" w:rsidR="00DA7CB4" w:rsidRPr="007B453D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6349279" w14:textId="77777777" w:rsidR="00DA7CB4" w:rsidRPr="007B453D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69E3F7A2" w14:textId="77777777" w:rsidR="00DA7CB4" w:rsidRPr="007B453D" w:rsidRDefault="00DA7CB4" w:rsidP="00DA7CB4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699FED39" w14:textId="77777777" w:rsidR="00DA7CB4" w:rsidRPr="007B453D" w:rsidRDefault="00DA7CB4" w:rsidP="00DA7CB4">
      <w:pPr>
        <w:pStyle w:val="Stopka"/>
        <w:rPr>
          <w:rFonts w:cstheme="minorHAnsi"/>
          <w:i/>
        </w:rPr>
      </w:pPr>
      <w:r w:rsidRPr="007B453D">
        <w:rPr>
          <w:rFonts w:cstheme="minorHAnsi"/>
          <w:i/>
        </w:rPr>
        <w:t xml:space="preserve">tel. +48 41 / 378 52 23, 608 517 617, </w:t>
      </w:r>
    </w:p>
    <w:p w14:paraId="375C88B6" w14:textId="77777777" w:rsidR="00DA7CB4" w:rsidRPr="007B453D" w:rsidRDefault="00DA7CB4" w:rsidP="00DA7CB4">
      <w:pPr>
        <w:pStyle w:val="Stopka"/>
        <w:rPr>
          <w:rFonts w:cstheme="minorHAnsi"/>
          <w:i/>
          <w:lang w:val="fr-FR"/>
        </w:rPr>
      </w:pPr>
      <w:r w:rsidRPr="007B453D">
        <w:rPr>
          <w:rFonts w:cstheme="minorHAnsi"/>
          <w:i/>
          <w:lang w:val="fr-FR"/>
        </w:rPr>
        <w:t xml:space="preserve">e-mail: </w:t>
      </w:r>
      <w:hyperlink r:id="rId9" w:history="1">
        <w:r w:rsidRPr="007B453D">
          <w:rPr>
            <w:rStyle w:val="Hipercze"/>
            <w:rFonts w:eastAsiaTheme="majorEastAsia" w:cstheme="minorHAnsi"/>
            <w:i/>
            <w:lang w:val="fr-FR"/>
          </w:rPr>
          <w:t>Marzena.Syczuk@centralapsb.pl</w:t>
        </w:r>
      </w:hyperlink>
    </w:p>
    <w:p w14:paraId="6C7FA2D4" w14:textId="2A080BBB" w:rsidR="00260E4E" w:rsidRPr="00A4797A" w:rsidRDefault="00260E4E">
      <w:pP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4797A">
        <w:rPr>
          <w:rFonts w:cstheme="minorHAnsi"/>
          <w:b/>
          <w:bCs/>
          <w:sz w:val="24"/>
          <w:szCs w:val="24"/>
        </w:rPr>
        <w:br w:type="page"/>
      </w:r>
    </w:p>
    <w:p w14:paraId="11B6CD8B" w14:textId="77777777" w:rsidR="0069613B" w:rsidRPr="00A4797A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020671B" w14:textId="77777777" w:rsidR="00E0336F" w:rsidRPr="00C55332" w:rsidRDefault="00E0336F" w:rsidP="00E0336F">
      <w:pPr>
        <w:rPr>
          <w:rFonts w:cstheme="minorHAnsi"/>
          <w:b/>
          <w:i/>
          <w:u w:val="single"/>
        </w:rPr>
      </w:pPr>
      <w:r w:rsidRPr="00C55332">
        <w:rPr>
          <w:rFonts w:cstheme="minorHAnsi"/>
          <w:b/>
          <w:i/>
          <w:u w:val="single"/>
        </w:rPr>
        <w:t>Grupa PSB</w:t>
      </w:r>
    </w:p>
    <w:p w14:paraId="56206FF7" w14:textId="77777777" w:rsidR="00E0336F" w:rsidRPr="00EC50C5" w:rsidRDefault="00E0336F" w:rsidP="00E0336F">
      <w:pPr>
        <w:jc w:val="both"/>
        <w:rPr>
          <w:rFonts w:cstheme="minorHAnsi"/>
          <w:i/>
        </w:rPr>
      </w:pPr>
      <w:r w:rsidRPr="00EC50C5">
        <w:rPr>
          <w:rFonts w:cstheme="minorHAnsi"/>
          <w:i/>
        </w:rPr>
        <w:t>Grupa PSB Handel S.A. z siedzibą w Wełczu k./Buska-Zdroju, działa na rynku od 2</w:t>
      </w:r>
      <w:r>
        <w:rPr>
          <w:rFonts w:cstheme="minorHAnsi"/>
          <w:i/>
        </w:rPr>
        <w:t>7</w:t>
      </w:r>
      <w:r w:rsidRPr="00EC50C5">
        <w:rPr>
          <w:rFonts w:cstheme="minorHAnsi"/>
          <w:i/>
        </w:rPr>
        <w:t xml:space="preserve"> </w:t>
      </w:r>
      <w:r w:rsidRPr="00EC50C5">
        <w:rPr>
          <w:rFonts w:cstheme="minorHAnsi"/>
          <w:bCs/>
          <w:i/>
        </w:rPr>
        <w:t>lat. J</w:t>
      </w:r>
      <w:r w:rsidRPr="00EC50C5">
        <w:rPr>
          <w:rFonts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cstheme="minorHAnsi"/>
          <w:bCs/>
          <w:i/>
        </w:rPr>
        <w:t>z</w:t>
      </w:r>
      <w:r w:rsidRPr="00EC50C5">
        <w:rPr>
          <w:rFonts w:cstheme="minorHAnsi"/>
          <w:i/>
        </w:rPr>
        <w:t>rzesza ponad 400 małych i średnich, rodzinnych firm z terenu całej Polski, które prowadzą handel w 2</w:t>
      </w:r>
      <w:r>
        <w:rPr>
          <w:rFonts w:cstheme="minorHAnsi"/>
          <w:i/>
        </w:rPr>
        <w:t>80</w:t>
      </w:r>
      <w:r w:rsidRPr="00EC50C5">
        <w:rPr>
          <w:rFonts w:cstheme="minorHAnsi"/>
          <w:i/>
        </w:rPr>
        <w:t xml:space="preserve"> składach budowlanych, w </w:t>
      </w:r>
      <w:r>
        <w:rPr>
          <w:rFonts w:cstheme="minorHAnsi"/>
          <w:i/>
        </w:rPr>
        <w:t>400</w:t>
      </w:r>
      <w:r w:rsidRPr="00EC50C5">
        <w:rPr>
          <w:rFonts w:cstheme="minorHAnsi"/>
          <w:i/>
        </w:rPr>
        <w:t xml:space="preserve"> marketach PSB Mrówka oraz w 7</w:t>
      </w:r>
      <w:r>
        <w:rPr>
          <w:rFonts w:cstheme="minorHAnsi"/>
          <w:i/>
        </w:rPr>
        <w:t>7</w:t>
      </w:r>
      <w:r w:rsidRPr="00EC50C5">
        <w:rPr>
          <w:rFonts w:cstheme="minorHAnsi"/>
          <w:i/>
        </w:rPr>
        <w:t xml:space="preserve"> placówkach handlowych PSB </w:t>
      </w:r>
      <w:proofErr w:type="spellStart"/>
      <w:r w:rsidRPr="00EC50C5">
        <w:rPr>
          <w:rFonts w:cstheme="minorHAnsi"/>
          <w:i/>
        </w:rPr>
        <w:t>Profi</w:t>
      </w:r>
      <w:proofErr w:type="spellEnd"/>
      <w:r w:rsidRPr="00EC50C5">
        <w:rPr>
          <w:rFonts w:cstheme="minorHAnsi"/>
          <w:i/>
        </w:rPr>
        <w:t>. Placówki obecne są w 90% powiatów w Polsce, co sprawia, że Grupa PSB dociera do niemal każdego mieszkańca kraju. Łącznie zatrudniają one około 14 tysięcy osób.</w:t>
      </w:r>
    </w:p>
    <w:p w14:paraId="35744BEB" w14:textId="77777777" w:rsidR="00E0336F" w:rsidRPr="00EC50C5" w:rsidRDefault="00E0336F" w:rsidP="00E0336F">
      <w:pPr>
        <w:jc w:val="both"/>
        <w:rPr>
          <w:rFonts w:cstheme="minorHAnsi"/>
          <w:i/>
        </w:rPr>
      </w:pPr>
      <w:r w:rsidRPr="00B87EDB">
        <w:rPr>
          <w:rFonts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cstheme="minorHAnsi"/>
          <w:b/>
          <w:i/>
        </w:rPr>
        <w:t>.</w:t>
      </w:r>
      <w:r w:rsidRPr="00EC50C5">
        <w:rPr>
          <w:rFonts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cstheme="minorHAnsi"/>
          <w:i/>
        </w:rPr>
        <w:t xml:space="preserve"> </w:t>
      </w:r>
      <w:bookmarkStart w:id="0" w:name="_Hlk183676234"/>
    </w:p>
    <w:p w14:paraId="49915382" w14:textId="77777777" w:rsidR="00E0336F" w:rsidRPr="00EC50C5" w:rsidRDefault="00E0336F" w:rsidP="00E0336F">
      <w:pPr>
        <w:jc w:val="both"/>
        <w:rPr>
          <w:rFonts w:cstheme="minorHAnsi"/>
          <w:b/>
          <w:i/>
        </w:rPr>
      </w:pPr>
      <w:r w:rsidRPr="00EC50C5">
        <w:rPr>
          <w:rFonts w:cstheme="minorHAnsi"/>
          <w:bCs/>
          <w:i/>
          <w:color w:val="000000"/>
        </w:rPr>
        <w:t xml:space="preserve">Według badań prowadzonych w 2024 roku dowolną markę Grupy PSB rozpoznaje 80% respondentów: markę Grupy PSB zna 58% Polaków, PSB Mrówka 77%, a PSB </w:t>
      </w:r>
      <w:proofErr w:type="spellStart"/>
      <w:r w:rsidRPr="00EC50C5">
        <w:rPr>
          <w:rFonts w:cstheme="minorHAnsi"/>
          <w:bCs/>
          <w:i/>
          <w:color w:val="000000"/>
        </w:rPr>
        <w:t>Profi</w:t>
      </w:r>
      <w:proofErr w:type="spellEnd"/>
      <w:r w:rsidRPr="00EC50C5">
        <w:rPr>
          <w:rFonts w:cstheme="minorHAnsi"/>
          <w:bCs/>
          <w:i/>
          <w:color w:val="000000"/>
        </w:rPr>
        <w:t xml:space="preserve"> 48%.</w:t>
      </w:r>
      <w:bookmarkStart w:id="1" w:name="_Hlk132633097"/>
      <w:bookmarkEnd w:id="1"/>
    </w:p>
    <w:bookmarkEnd w:id="0"/>
    <w:p w14:paraId="673D7399" w14:textId="77777777" w:rsidR="00E0336F" w:rsidRPr="00EC50C5" w:rsidRDefault="00E0336F" w:rsidP="00E0336F">
      <w:pPr>
        <w:jc w:val="both"/>
        <w:rPr>
          <w:rFonts w:cstheme="minorHAnsi"/>
          <w:i/>
        </w:rPr>
      </w:pPr>
    </w:p>
    <w:p w14:paraId="3B889876" w14:textId="77777777" w:rsidR="00E0336F" w:rsidRPr="007B453D" w:rsidRDefault="00E0336F" w:rsidP="00E0336F">
      <w:pPr>
        <w:jc w:val="both"/>
        <w:rPr>
          <w:rFonts w:cstheme="minorHAnsi"/>
          <w:iCs/>
        </w:rPr>
      </w:pPr>
    </w:p>
    <w:p w14:paraId="1E45AB3F" w14:textId="77777777" w:rsidR="0069613B" w:rsidRPr="00A4797A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sectPr w:rsidR="0069613B" w:rsidRPr="00A4797A" w:rsidSect="00DE2510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2BDF" w14:textId="77777777" w:rsidR="00CD17BD" w:rsidRDefault="00CD17BD" w:rsidP="00C24C02">
      <w:pPr>
        <w:spacing w:after="0" w:line="240" w:lineRule="auto"/>
      </w:pPr>
      <w:r>
        <w:separator/>
      </w:r>
    </w:p>
  </w:endnote>
  <w:endnote w:type="continuationSeparator" w:id="0">
    <w:p w14:paraId="503FC40C" w14:textId="77777777" w:rsidR="00CD17BD" w:rsidRDefault="00CD17BD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402A" w14:textId="4FE1F032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07002" wp14:editId="3E447FB9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EFF0" w14:textId="77777777" w:rsidR="00CD17BD" w:rsidRDefault="00CD17BD" w:rsidP="00C24C02">
      <w:pPr>
        <w:spacing w:after="0" w:line="240" w:lineRule="auto"/>
      </w:pPr>
      <w:r>
        <w:separator/>
      </w:r>
    </w:p>
  </w:footnote>
  <w:footnote w:type="continuationSeparator" w:id="0">
    <w:p w14:paraId="4DB446C3" w14:textId="77777777" w:rsidR="00CD17BD" w:rsidRDefault="00CD17BD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E08C" w14:textId="0C07F7B6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43B66" wp14:editId="6C56682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D4E49" w14:textId="3AB9FC11" w:rsidR="00C24C02" w:rsidRDefault="00C24C02">
    <w:pPr>
      <w:pStyle w:val="Nagwek"/>
    </w:pPr>
  </w:p>
  <w:p w14:paraId="5D9DB4A7" w14:textId="779C0B2F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26218"/>
    <w:rsid w:val="00053222"/>
    <w:rsid w:val="00096CDC"/>
    <w:rsid w:val="000B1AE1"/>
    <w:rsid w:val="000F2CD0"/>
    <w:rsid w:val="001011E0"/>
    <w:rsid w:val="00142007"/>
    <w:rsid w:val="001649AC"/>
    <w:rsid w:val="0019467D"/>
    <w:rsid w:val="001B1562"/>
    <w:rsid w:val="001C152A"/>
    <w:rsid w:val="001E0642"/>
    <w:rsid w:val="00231CBE"/>
    <w:rsid w:val="00260E4E"/>
    <w:rsid w:val="002777E2"/>
    <w:rsid w:val="002929F6"/>
    <w:rsid w:val="002C2B6F"/>
    <w:rsid w:val="002C348B"/>
    <w:rsid w:val="002F771A"/>
    <w:rsid w:val="003429AC"/>
    <w:rsid w:val="003873D0"/>
    <w:rsid w:val="00392B38"/>
    <w:rsid w:val="003B5A3C"/>
    <w:rsid w:val="003F0A13"/>
    <w:rsid w:val="003F746B"/>
    <w:rsid w:val="00475594"/>
    <w:rsid w:val="00495672"/>
    <w:rsid w:val="004D2FC5"/>
    <w:rsid w:val="005059A5"/>
    <w:rsid w:val="00506256"/>
    <w:rsid w:val="00525D0E"/>
    <w:rsid w:val="00584536"/>
    <w:rsid w:val="005C0332"/>
    <w:rsid w:val="005C1482"/>
    <w:rsid w:val="005F2B4B"/>
    <w:rsid w:val="00634B10"/>
    <w:rsid w:val="00657E1D"/>
    <w:rsid w:val="0069613B"/>
    <w:rsid w:val="006A2331"/>
    <w:rsid w:val="00727A73"/>
    <w:rsid w:val="007A05F2"/>
    <w:rsid w:val="008006B0"/>
    <w:rsid w:val="008018AA"/>
    <w:rsid w:val="00803EC5"/>
    <w:rsid w:val="00844787"/>
    <w:rsid w:val="00890537"/>
    <w:rsid w:val="008B4893"/>
    <w:rsid w:val="008C0D7D"/>
    <w:rsid w:val="008F56BA"/>
    <w:rsid w:val="00900C7E"/>
    <w:rsid w:val="009538E0"/>
    <w:rsid w:val="0098121F"/>
    <w:rsid w:val="009F6916"/>
    <w:rsid w:val="00A23F2E"/>
    <w:rsid w:val="00A44D97"/>
    <w:rsid w:val="00A4797A"/>
    <w:rsid w:val="00A57E6E"/>
    <w:rsid w:val="00A77F5C"/>
    <w:rsid w:val="00A90CDF"/>
    <w:rsid w:val="00AE0A8C"/>
    <w:rsid w:val="00AE3C4A"/>
    <w:rsid w:val="00AF61BB"/>
    <w:rsid w:val="00B00376"/>
    <w:rsid w:val="00B10B85"/>
    <w:rsid w:val="00B91A3C"/>
    <w:rsid w:val="00BA661B"/>
    <w:rsid w:val="00BF54F1"/>
    <w:rsid w:val="00C24C02"/>
    <w:rsid w:val="00C506C0"/>
    <w:rsid w:val="00C60A8D"/>
    <w:rsid w:val="00C63D63"/>
    <w:rsid w:val="00CA69D4"/>
    <w:rsid w:val="00CC2800"/>
    <w:rsid w:val="00CC3B11"/>
    <w:rsid w:val="00CD17BD"/>
    <w:rsid w:val="00CD49B1"/>
    <w:rsid w:val="00CF2201"/>
    <w:rsid w:val="00D45620"/>
    <w:rsid w:val="00D8719A"/>
    <w:rsid w:val="00DA7CB4"/>
    <w:rsid w:val="00DE2510"/>
    <w:rsid w:val="00E0336F"/>
    <w:rsid w:val="00F01336"/>
    <w:rsid w:val="00F325A4"/>
    <w:rsid w:val="00F84040"/>
    <w:rsid w:val="00FB7953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240A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00"/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96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9613B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613B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613B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A7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zena.Syczuk@centralapsb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Szlęk</dc:creator>
  <cp:keywords/>
  <dc:description/>
  <cp:lastModifiedBy>Marzena Syczuk</cp:lastModifiedBy>
  <cp:revision>13</cp:revision>
  <dcterms:created xsi:type="dcterms:W3CDTF">2025-09-08T12:35:00Z</dcterms:created>
  <dcterms:modified xsi:type="dcterms:W3CDTF">2025-09-10T11:47:00Z</dcterms:modified>
</cp:coreProperties>
</file>