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32DD" w14:textId="3DAA4CC9" w:rsidR="0075235E" w:rsidRPr="00DB121D" w:rsidRDefault="0075235E" w:rsidP="00373C06">
      <w:pPr>
        <w:rPr>
          <w:rFonts w:asciiTheme="minorHAnsi" w:hAnsiTheme="minorHAnsi" w:cstheme="minorHAnsi"/>
        </w:rPr>
      </w:pPr>
      <w:r w:rsidRPr="00DB121D">
        <w:rPr>
          <w:rFonts w:asciiTheme="minorHAnsi" w:hAnsiTheme="minorHAnsi" w:cstheme="minorHAnsi"/>
        </w:rPr>
        <w:t xml:space="preserve">Wełecz, </w:t>
      </w:r>
      <w:r w:rsidR="00693640" w:rsidRPr="00DB121D">
        <w:rPr>
          <w:rFonts w:asciiTheme="minorHAnsi" w:hAnsiTheme="minorHAnsi" w:cstheme="minorHAnsi"/>
        </w:rPr>
        <w:t>9</w:t>
      </w:r>
      <w:r w:rsidRPr="00DB121D">
        <w:rPr>
          <w:rFonts w:asciiTheme="minorHAnsi" w:hAnsiTheme="minorHAnsi" w:cstheme="minorHAnsi"/>
        </w:rPr>
        <w:t>-06-2025</w:t>
      </w:r>
    </w:p>
    <w:p w14:paraId="0392148A" w14:textId="77777777" w:rsidR="0075235E" w:rsidRPr="00DB121D" w:rsidRDefault="0075235E" w:rsidP="00373C06">
      <w:pPr>
        <w:rPr>
          <w:rFonts w:asciiTheme="minorHAnsi" w:hAnsiTheme="minorHAnsi" w:cstheme="minorHAnsi"/>
          <w:b/>
          <w:bCs/>
        </w:rPr>
      </w:pPr>
    </w:p>
    <w:p w14:paraId="302392B8" w14:textId="162711FE" w:rsidR="00373C06" w:rsidRPr="00DB121D" w:rsidRDefault="0075235E" w:rsidP="00373C06">
      <w:pPr>
        <w:rPr>
          <w:rFonts w:asciiTheme="minorHAnsi" w:hAnsiTheme="minorHAnsi" w:cstheme="minorHAnsi"/>
          <w:b/>
          <w:bCs/>
        </w:rPr>
      </w:pPr>
      <w:r w:rsidRPr="00DB121D">
        <w:rPr>
          <w:rFonts w:asciiTheme="minorHAnsi" w:hAnsiTheme="minorHAnsi" w:cstheme="minorHAnsi"/>
          <w:b/>
          <w:bCs/>
        </w:rPr>
        <w:t xml:space="preserve">Grupa PSB z prestiżowymi tytułami w Rankingu </w:t>
      </w:r>
      <w:r w:rsidR="00A366C3" w:rsidRPr="00DB121D">
        <w:rPr>
          <w:rFonts w:asciiTheme="minorHAnsi" w:hAnsiTheme="minorHAnsi" w:cstheme="minorHAnsi"/>
          <w:b/>
          <w:bCs/>
        </w:rPr>
        <w:t>„</w:t>
      </w:r>
      <w:r w:rsidRPr="00DB121D">
        <w:rPr>
          <w:rFonts w:asciiTheme="minorHAnsi" w:hAnsiTheme="minorHAnsi" w:cstheme="minorHAnsi"/>
          <w:b/>
          <w:bCs/>
        </w:rPr>
        <w:t>Budowlana Marka Roku 2025</w:t>
      </w:r>
      <w:r w:rsidR="00A366C3" w:rsidRPr="00DB121D">
        <w:rPr>
          <w:rFonts w:asciiTheme="minorHAnsi" w:hAnsiTheme="minorHAnsi" w:cstheme="minorHAnsi"/>
          <w:b/>
          <w:bCs/>
        </w:rPr>
        <w:t>”</w:t>
      </w:r>
    </w:p>
    <w:p w14:paraId="0348FAF6" w14:textId="77777777" w:rsidR="0075235E" w:rsidRPr="00DB121D" w:rsidRDefault="0075235E" w:rsidP="00373C06">
      <w:pPr>
        <w:rPr>
          <w:rFonts w:asciiTheme="minorHAnsi" w:hAnsiTheme="minorHAnsi" w:cstheme="minorHAnsi"/>
          <w:bCs/>
        </w:rPr>
      </w:pPr>
    </w:p>
    <w:p w14:paraId="374F2065" w14:textId="49507DDB" w:rsidR="00A366C3" w:rsidRPr="00DB121D" w:rsidRDefault="00A366C3" w:rsidP="00A366C3">
      <w:pPr>
        <w:rPr>
          <w:rFonts w:asciiTheme="minorHAnsi" w:hAnsiTheme="minorHAnsi" w:cstheme="minorHAnsi"/>
          <w:bCs/>
        </w:rPr>
      </w:pPr>
      <w:r w:rsidRPr="00DB121D">
        <w:rPr>
          <w:rFonts w:asciiTheme="minorHAnsi" w:hAnsiTheme="minorHAnsi" w:cstheme="minorHAnsi"/>
          <w:b/>
          <w:bCs/>
        </w:rPr>
        <w:t>Grupa PSB Handel S.A.</w:t>
      </w:r>
      <w:r w:rsidRPr="00DB121D">
        <w:rPr>
          <w:rFonts w:asciiTheme="minorHAnsi" w:hAnsiTheme="minorHAnsi" w:cstheme="minorHAnsi"/>
          <w:bCs/>
        </w:rPr>
        <w:t xml:space="preserve"> została uhonorowana aż dwoma prestiżowymi tytułami podczas gali Rankingu „</w:t>
      </w:r>
      <w:r w:rsidRPr="00DB121D">
        <w:rPr>
          <w:rFonts w:asciiTheme="minorHAnsi" w:hAnsiTheme="minorHAnsi" w:cstheme="minorHAnsi"/>
          <w:b/>
          <w:bCs/>
        </w:rPr>
        <w:t>Budowlana Marka Roku 2025”</w:t>
      </w:r>
      <w:r w:rsidRPr="00DB121D">
        <w:rPr>
          <w:rFonts w:asciiTheme="minorHAnsi" w:hAnsiTheme="minorHAnsi" w:cstheme="minorHAnsi"/>
          <w:bCs/>
        </w:rPr>
        <w:t xml:space="preserve">, która odbyła się 4 czerwca 2025 r. w Jachrance pod Warszawą. Organizatorem wydarzenia było </w:t>
      </w:r>
      <w:r w:rsidRPr="00DB121D">
        <w:rPr>
          <w:rFonts w:asciiTheme="minorHAnsi" w:hAnsiTheme="minorHAnsi" w:cstheme="minorHAnsi"/>
          <w:b/>
          <w:bCs/>
        </w:rPr>
        <w:t>ASM Research Solutions Strategy</w:t>
      </w:r>
      <w:r w:rsidRPr="00DB121D">
        <w:rPr>
          <w:rFonts w:asciiTheme="minorHAnsi" w:hAnsiTheme="minorHAnsi" w:cstheme="minorHAnsi"/>
          <w:bCs/>
        </w:rPr>
        <w:t>.</w:t>
      </w:r>
    </w:p>
    <w:p w14:paraId="345A37E5" w14:textId="77777777" w:rsidR="007D0258" w:rsidRPr="00DB121D" w:rsidRDefault="007D0258" w:rsidP="00A366C3">
      <w:pPr>
        <w:rPr>
          <w:rFonts w:asciiTheme="minorHAnsi" w:hAnsiTheme="minorHAnsi" w:cstheme="minorHAnsi"/>
          <w:bCs/>
        </w:rPr>
      </w:pPr>
    </w:p>
    <w:p w14:paraId="719A95EF" w14:textId="39560A3B" w:rsidR="00A366C3" w:rsidRPr="00DB121D" w:rsidRDefault="00A366C3" w:rsidP="00A366C3">
      <w:pPr>
        <w:rPr>
          <w:rFonts w:asciiTheme="minorHAnsi" w:hAnsiTheme="minorHAnsi" w:cstheme="minorHAnsi"/>
          <w:bCs/>
        </w:rPr>
      </w:pPr>
      <w:r w:rsidRPr="00DB121D">
        <w:rPr>
          <w:rFonts w:asciiTheme="minorHAnsi" w:hAnsiTheme="minorHAnsi" w:cstheme="minorHAnsi"/>
          <w:b/>
          <w:bCs/>
        </w:rPr>
        <w:t>Złota Budowlana Marka Roku 2025</w:t>
      </w:r>
      <w:r w:rsidRPr="00DB121D">
        <w:rPr>
          <w:rFonts w:asciiTheme="minorHAnsi" w:hAnsiTheme="minorHAnsi" w:cstheme="minorHAnsi"/>
          <w:bCs/>
        </w:rPr>
        <w:br/>
        <w:t xml:space="preserve">W kategorii </w:t>
      </w:r>
      <w:r w:rsidRPr="00DB121D">
        <w:rPr>
          <w:rFonts w:asciiTheme="minorHAnsi" w:hAnsiTheme="minorHAnsi" w:cstheme="minorHAnsi"/>
          <w:b/>
          <w:bCs/>
        </w:rPr>
        <w:t>„Dystrybutor przyjazny fachowcom”</w:t>
      </w:r>
      <w:r w:rsidRPr="00DB121D">
        <w:rPr>
          <w:rFonts w:asciiTheme="minorHAnsi" w:hAnsiTheme="minorHAnsi" w:cstheme="minorHAnsi"/>
          <w:bCs/>
        </w:rPr>
        <w:t xml:space="preserve">, Grupa PSB została wyróżniona tytułem </w:t>
      </w:r>
      <w:r w:rsidR="00771E96" w:rsidRPr="00DB121D">
        <w:rPr>
          <w:rFonts w:asciiTheme="minorHAnsi" w:hAnsiTheme="minorHAnsi" w:cstheme="minorHAnsi"/>
          <w:bCs/>
        </w:rPr>
        <w:t>„</w:t>
      </w:r>
      <w:r w:rsidRPr="00DB121D">
        <w:rPr>
          <w:rFonts w:asciiTheme="minorHAnsi" w:hAnsiTheme="minorHAnsi" w:cstheme="minorHAnsi"/>
          <w:bCs/>
        </w:rPr>
        <w:t>Złotej Budowlanej Marki Roku 2025</w:t>
      </w:r>
      <w:r w:rsidR="00771E96" w:rsidRPr="00DB121D">
        <w:rPr>
          <w:rFonts w:asciiTheme="minorHAnsi" w:hAnsiTheme="minorHAnsi" w:cstheme="minorHAnsi"/>
          <w:bCs/>
        </w:rPr>
        <w:t>”</w:t>
      </w:r>
      <w:r w:rsidRPr="00DB121D">
        <w:rPr>
          <w:rFonts w:asciiTheme="minorHAnsi" w:hAnsiTheme="minorHAnsi" w:cstheme="minorHAnsi"/>
          <w:bCs/>
        </w:rPr>
        <w:t xml:space="preserve">. To wyjątkowe odznaczenie przyznane zostało na podstawie ocen wykonawców – profesjonalistów, z którymi współpracujemy na co dzień. Nagrodę w imieniu Grupy PSB odebrała </w:t>
      </w:r>
      <w:r w:rsidRPr="00DB121D">
        <w:rPr>
          <w:rFonts w:asciiTheme="minorHAnsi" w:hAnsiTheme="minorHAnsi" w:cstheme="minorHAnsi"/>
        </w:rPr>
        <w:t>Anna Kami</w:t>
      </w:r>
      <w:r w:rsidR="00771E96" w:rsidRPr="00DB121D">
        <w:rPr>
          <w:rFonts w:asciiTheme="minorHAnsi" w:hAnsiTheme="minorHAnsi" w:cstheme="minorHAnsi"/>
        </w:rPr>
        <w:t>n</w:t>
      </w:r>
      <w:r w:rsidRPr="00DB121D">
        <w:rPr>
          <w:rFonts w:asciiTheme="minorHAnsi" w:hAnsiTheme="minorHAnsi" w:cstheme="minorHAnsi"/>
        </w:rPr>
        <w:t>ska</w:t>
      </w:r>
      <w:r w:rsidRPr="00DB121D">
        <w:rPr>
          <w:rFonts w:asciiTheme="minorHAnsi" w:hAnsiTheme="minorHAnsi" w:cstheme="minorHAnsi"/>
          <w:bCs/>
        </w:rPr>
        <w:t>, Członek Zarządu Grupy PSB Handel S.A.</w:t>
      </w:r>
    </w:p>
    <w:p w14:paraId="39B25633" w14:textId="77777777" w:rsidR="007D0258" w:rsidRPr="00DB121D" w:rsidRDefault="007D0258" w:rsidP="00A366C3">
      <w:pPr>
        <w:rPr>
          <w:rFonts w:asciiTheme="minorHAnsi" w:hAnsiTheme="minorHAnsi" w:cstheme="minorHAnsi"/>
          <w:bCs/>
        </w:rPr>
      </w:pPr>
    </w:p>
    <w:p w14:paraId="4BB7804D" w14:textId="671000E5" w:rsidR="001031F7" w:rsidRDefault="00A366C3" w:rsidP="001031F7">
      <w:pPr>
        <w:rPr>
          <w:rFonts w:asciiTheme="minorHAnsi" w:hAnsiTheme="minorHAnsi" w:cstheme="minorHAnsi"/>
          <w:bCs/>
        </w:rPr>
      </w:pPr>
      <w:r w:rsidRPr="00DB121D">
        <w:rPr>
          <w:rFonts w:asciiTheme="minorHAnsi" w:hAnsiTheme="minorHAnsi" w:cstheme="minorHAnsi"/>
          <w:b/>
          <w:bCs/>
        </w:rPr>
        <w:t>Promotor XXI Wieku 2025</w:t>
      </w:r>
      <w:r w:rsidRPr="00DB121D">
        <w:rPr>
          <w:rFonts w:asciiTheme="minorHAnsi" w:hAnsiTheme="minorHAnsi" w:cstheme="minorHAnsi"/>
          <w:bCs/>
        </w:rPr>
        <w:br/>
        <w:t>Podczas tej samej uroczystości Anna Kami</w:t>
      </w:r>
      <w:r w:rsidR="00771E96" w:rsidRPr="00DB121D">
        <w:rPr>
          <w:rFonts w:asciiTheme="minorHAnsi" w:hAnsiTheme="minorHAnsi" w:cstheme="minorHAnsi"/>
          <w:bCs/>
        </w:rPr>
        <w:t>n</w:t>
      </w:r>
      <w:r w:rsidRPr="00DB121D">
        <w:rPr>
          <w:rFonts w:asciiTheme="minorHAnsi" w:hAnsiTheme="minorHAnsi" w:cstheme="minorHAnsi"/>
          <w:bCs/>
        </w:rPr>
        <w:t xml:space="preserve">ska została uhonorowana również nagrodą indywidualną </w:t>
      </w:r>
      <w:r w:rsidRPr="00DB121D">
        <w:rPr>
          <w:rFonts w:asciiTheme="minorHAnsi" w:hAnsiTheme="minorHAnsi" w:cstheme="minorHAnsi"/>
          <w:b/>
          <w:bCs/>
        </w:rPr>
        <w:t>„Promotor XXI Wieku 2025”</w:t>
      </w:r>
      <w:r w:rsidRPr="00DB121D">
        <w:rPr>
          <w:rFonts w:asciiTheme="minorHAnsi" w:hAnsiTheme="minorHAnsi" w:cstheme="minorHAnsi"/>
          <w:bCs/>
        </w:rPr>
        <w:t xml:space="preserve"> – </w:t>
      </w:r>
      <w:r w:rsidR="001031F7" w:rsidRPr="00DB121D">
        <w:rPr>
          <w:rFonts w:asciiTheme="minorHAnsi" w:hAnsiTheme="minorHAnsi" w:cstheme="minorHAnsi"/>
          <w:bCs/>
        </w:rPr>
        <w:t>za konsekwentne i skuteczne budowanie pozycji marki PSB oraz wyznaczanie trendów w naszej branży. Choć jest to nagroda indywidualna, to traktujemy ją jako zespołowe osiągnięcie – to efekt ciężkiej i kreatywnej pracy całego zespołu Centrali PSB, która ma przełożenie na efektywną pracę naszych Partnerów i Dostawców. Razem budujemy nowoczesną, silną i spójną markę – gotową na wyzwania XXI wieku.</w:t>
      </w:r>
    </w:p>
    <w:p w14:paraId="1E192BC0" w14:textId="77777777" w:rsidR="00F87CBA" w:rsidRDefault="00F87CBA" w:rsidP="001031F7">
      <w:pPr>
        <w:rPr>
          <w:rFonts w:asciiTheme="minorHAnsi" w:hAnsiTheme="minorHAnsi" w:cstheme="minorHAnsi"/>
          <w:bCs/>
        </w:rPr>
      </w:pPr>
    </w:p>
    <w:p w14:paraId="1AA07710" w14:textId="324A0B59" w:rsidR="00D03C50" w:rsidRDefault="00F87CBA" w:rsidP="00F87CBA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  <w14:ligatures w14:val="standardContextual"/>
        </w:rPr>
        <w:drawing>
          <wp:inline distT="0" distB="0" distL="0" distR="0" wp14:anchorId="5DA22295" wp14:editId="6FAC6D5E">
            <wp:extent cx="3433255" cy="3033906"/>
            <wp:effectExtent l="0" t="0" r="0" b="0"/>
            <wp:docPr id="911213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13889" name="Obraz 9112138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212" cy="305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3B0C1" w14:textId="3F25E326" w:rsidR="00F87CBA" w:rsidRDefault="00F87CBA" w:rsidP="00F87CBA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Anna Kaminska – Członek Zarządu Grupy PSB Handel S.A.</w:t>
      </w:r>
    </w:p>
    <w:p w14:paraId="3C2F759A" w14:textId="77777777" w:rsidR="00B65F4E" w:rsidRDefault="00B65F4E" w:rsidP="00F87CBA">
      <w:pPr>
        <w:jc w:val="center"/>
        <w:rPr>
          <w:rFonts w:asciiTheme="minorHAnsi" w:hAnsiTheme="minorHAnsi" w:cstheme="minorHAnsi"/>
          <w:bCs/>
        </w:rPr>
      </w:pPr>
    </w:p>
    <w:p w14:paraId="614C2F3A" w14:textId="77777777" w:rsidR="00B65F4E" w:rsidRDefault="00B65F4E" w:rsidP="00F87CBA">
      <w:pPr>
        <w:jc w:val="center"/>
        <w:rPr>
          <w:rFonts w:asciiTheme="minorHAnsi" w:hAnsiTheme="minorHAnsi" w:cstheme="minorHAnsi"/>
          <w:bCs/>
        </w:rPr>
      </w:pPr>
    </w:p>
    <w:p w14:paraId="7749B5F7" w14:textId="77777777" w:rsidR="00B65F4E" w:rsidRPr="00DB121D" w:rsidRDefault="00B65F4E" w:rsidP="00B65F4E">
      <w:pPr>
        <w:rPr>
          <w:rFonts w:asciiTheme="minorHAnsi" w:hAnsiTheme="minorHAnsi" w:cstheme="minorHAnsi"/>
          <w:bCs/>
        </w:rPr>
      </w:pPr>
    </w:p>
    <w:p w14:paraId="1A5EB828" w14:textId="77777777" w:rsidR="00A366C3" w:rsidRPr="00DB121D" w:rsidRDefault="00000000" w:rsidP="00A366C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pict w14:anchorId="6B40FDA2">
          <v:rect id="_x0000_i1025" style="width:0;height:1.5pt" o:hralign="center" o:hrstd="t" o:hr="t" fillcolor="#a0a0a0" stroked="f"/>
        </w:pict>
      </w:r>
    </w:p>
    <w:p w14:paraId="3ECB9D0A" w14:textId="77777777" w:rsidR="00A366C3" w:rsidRPr="00DB121D" w:rsidRDefault="00A366C3" w:rsidP="00A366C3">
      <w:pPr>
        <w:rPr>
          <w:rFonts w:asciiTheme="minorHAnsi" w:hAnsiTheme="minorHAnsi" w:cstheme="minorHAnsi"/>
          <w:b/>
          <w:bCs/>
        </w:rPr>
      </w:pPr>
      <w:r w:rsidRPr="00DB121D">
        <w:rPr>
          <w:rFonts w:asciiTheme="minorHAnsi" w:hAnsiTheme="minorHAnsi" w:cstheme="minorHAnsi"/>
          <w:b/>
          <w:bCs/>
        </w:rPr>
        <w:t>Dziękujemy za zaufanie!</w:t>
      </w:r>
    </w:p>
    <w:p w14:paraId="24545F8D" w14:textId="77777777" w:rsidR="00A366C3" w:rsidRPr="00DB121D" w:rsidRDefault="00A366C3" w:rsidP="00A366C3">
      <w:pPr>
        <w:rPr>
          <w:rFonts w:asciiTheme="minorHAnsi" w:hAnsiTheme="minorHAnsi" w:cstheme="minorHAnsi"/>
          <w:bCs/>
        </w:rPr>
      </w:pPr>
      <w:r w:rsidRPr="00DB121D">
        <w:rPr>
          <w:rFonts w:asciiTheme="minorHAnsi" w:hAnsiTheme="minorHAnsi" w:cstheme="minorHAnsi"/>
          <w:bCs/>
        </w:rPr>
        <w:t>Oba wyróżnienia są dla nas ogromnym zaszczytem i potwierdzeniem, że codzienna praca zespołowa, zaangażowanie oraz partnerskie podejście Grupy PSB mają realne znaczenie dla fachowców i całej branży.</w:t>
      </w:r>
    </w:p>
    <w:p w14:paraId="53E272AC" w14:textId="77777777" w:rsidR="00A366C3" w:rsidRPr="00DB121D" w:rsidRDefault="00A366C3" w:rsidP="00A366C3">
      <w:pPr>
        <w:rPr>
          <w:rFonts w:asciiTheme="minorHAnsi" w:hAnsiTheme="minorHAnsi" w:cstheme="minorHAnsi"/>
          <w:bCs/>
        </w:rPr>
      </w:pPr>
      <w:r w:rsidRPr="00DB121D">
        <w:rPr>
          <w:rFonts w:asciiTheme="minorHAnsi" w:hAnsiTheme="minorHAnsi" w:cstheme="minorHAnsi"/>
          <w:bCs/>
        </w:rPr>
        <w:t>Serdecznie dziękujemy:</w:t>
      </w:r>
      <w:r w:rsidRPr="00DB121D">
        <w:rPr>
          <w:rFonts w:asciiTheme="minorHAnsi" w:hAnsiTheme="minorHAnsi" w:cstheme="minorHAnsi"/>
          <w:bCs/>
        </w:rPr>
        <w:br/>
      </w:r>
      <w:r w:rsidRPr="00DB121D">
        <w:rPr>
          <w:rFonts w:ascii="Segoe UI Emoji" w:hAnsi="Segoe UI Emoji" w:cs="Segoe UI Emoji"/>
          <w:bCs/>
        </w:rPr>
        <w:t>🔹</w:t>
      </w:r>
      <w:r w:rsidRPr="00DB121D">
        <w:rPr>
          <w:rFonts w:asciiTheme="minorHAnsi" w:hAnsiTheme="minorHAnsi" w:cstheme="minorHAnsi"/>
          <w:bCs/>
        </w:rPr>
        <w:t xml:space="preserve"> </w:t>
      </w:r>
      <w:r w:rsidRPr="00DB121D">
        <w:rPr>
          <w:rFonts w:asciiTheme="minorHAnsi" w:hAnsiTheme="minorHAnsi" w:cstheme="minorHAnsi"/>
          <w:b/>
          <w:bCs/>
        </w:rPr>
        <w:t>Wykonawcom</w:t>
      </w:r>
      <w:r w:rsidRPr="00DB121D">
        <w:rPr>
          <w:rFonts w:asciiTheme="minorHAnsi" w:hAnsiTheme="minorHAnsi" w:cstheme="minorHAnsi"/>
          <w:bCs/>
        </w:rPr>
        <w:t xml:space="preserve"> – za zaufanie i pozytywne opinie,</w:t>
      </w:r>
      <w:r w:rsidRPr="00DB121D">
        <w:rPr>
          <w:rFonts w:asciiTheme="minorHAnsi" w:hAnsiTheme="minorHAnsi" w:cstheme="minorHAnsi"/>
          <w:bCs/>
        </w:rPr>
        <w:br/>
      </w:r>
      <w:r w:rsidRPr="00DB121D">
        <w:rPr>
          <w:rFonts w:ascii="Segoe UI Emoji" w:hAnsi="Segoe UI Emoji" w:cs="Segoe UI Emoji"/>
          <w:bCs/>
        </w:rPr>
        <w:t>🔹</w:t>
      </w:r>
      <w:r w:rsidRPr="00DB121D">
        <w:rPr>
          <w:rFonts w:asciiTheme="minorHAnsi" w:hAnsiTheme="minorHAnsi" w:cstheme="minorHAnsi"/>
          <w:bCs/>
        </w:rPr>
        <w:t xml:space="preserve"> </w:t>
      </w:r>
      <w:r w:rsidRPr="00DB121D">
        <w:rPr>
          <w:rFonts w:asciiTheme="minorHAnsi" w:hAnsiTheme="minorHAnsi" w:cstheme="minorHAnsi"/>
          <w:b/>
          <w:bCs/>
        </w:rPr>
        <w:t>Partnerom i Dostawcom</w:t>
      </w:r>
      <w:r w:rsidRPr="00DB121D">
        <w:rPr>
          <w:rFonts w:asciiTheme="minorHAnsi" w:hAnsiTheme="minorHAnsi" w:cstheme="minorHAnsi"/>
          <w:bCs/>
        </w:rPr>
        <w:t xml:space="preserve"> – za codzienną współpracę i zaangażowanie,</w:t>
      </w:r>
      <w:r w:rsidRPr="00DB121D">
        <w:rPr>
          <w:rFonts w:asciiTheme="minorHAnsi" w:hAnsiTheme="minorHAnsi" w:cstheme="minorHAnsi"/>
          <w:bCs/>
        </w:rPr>
        <w:br/>
      </w:r>
      <w:r w:rsidRPr="00DB121D">
        <w:rPr>
          <w:rFonts w:ascii="Segoe UI Emoji" w:hAnsi="Segoe UI Emoji" w:cs="Segoe UI Emoji"/>
          <w:bCs/>
        </w:rPr>
        <w:t>🔹</w:t>
      </w:r>
      <w:r w:rsidRPr="00DB121D">
        <w:rPr>
          <w:rFonts w:asciiTheme="minorHAnsi" w:hAnsiTheme="minorHAnsi" w:cstheme="minorHAnsi"/>
          <w:bCs/>
        </w:rPr>
        <w:t xml:space="preserve"> </w:t>
      </w:r>
      <w:r w:rsidRPr="00DB121D">
        <w:rPr>
          <w:rFonts w:asciiTheme="minorHAnsi" w:hAnsiTheme="minorHAnsi" w:cstheme="minorHAnsi"/>
          <w:b/>
          <w:bCs/>
        </w:rPr>
        <w:t>Kapitule konkursu</w:t>
      </w:r>
      <w:r w:rsidRPr="00DB121D">
        <w:rPr>
          <w:rFonts w:asciiTheme="minorHAnsi" w:hAnsiTheme="minorHAnsi" w:cstheme="minorHAnsi"/>
          <w:bCs/>
        </w:rPr>
        <w:t xml:space="preserve"> – za docenienie naszych działań.</w:t>
      </w:r>
    </w:p>
    <w:p w14:paraId="71B73C8E" w14:textId="77777777" w:rsidR="00A366C3" w:rsidRPr="00DB121D" w:rsidRDefault="00A366C3" w:rsidP="00373C06">
      <w:pPr>
        <w:rPr>
          <w:rFonts w:asciiTheme="minorHAnsi" w:hAnsiTheme="minorHAnsi" w:cstheme="minorHAnsi"/>
          <w:bCs/>
        </w:rPr>
      </w:pPr>
    </w:p>
    <w:p w14:paraId="6303A604" w14:textId="77777777" w:rsidR="00B65F4E" w:rsidRDefault="00B65F4E" w:rsidP="00A261ED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763F43A7" w14:textId="7E822CF5" w:rsidR="00A261ED" w:rsidRPr="007B453D" w:rsidRDefault="00A261ED" w:rsidP="00A261ED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7413668F" w14:textId="77777777" w:rsidR="00A261ED" w:rsidRPr="007B453D" w:rsidRDefault="00A261ED" w:rsidP="00A261ED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Senior Public Relations Specialist</w:t>
      </w:r>
    </w:p>
    <w:p w14:paraId="275276C2" w14:textId="77777777" w:rsidR="00A261ED" w:rsidRPr="007B453D" w:rsidRDefault="00A261ED" w:rsidP="00A261ED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21A2BF3A" w14:textId="77777777" w:rsidR="00A261ED" w:rsidRPr="007B453D" w:rsidRDefault="00A261ED" w:rsidP="00A261ED">
      <w:pPr>
        <w:pStyle w:val="Stopka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tel. +48 41 / 378 52 23, 608 517 617, </w:t>
      </w:r>
    </w:p>
    <w:p w14:paraId="7B8EEA3C" w14:textId="77777777" w:rsidR="00A261ED" w:rsidRPr="007B453D" w:rsidRDefault="00A261ED" w:rsidP="00A261ED">
      <w:pPr>
        <w:pStyle w:val="Stopka"/>
        <w:rPr>
          <w:rFonts w:asciiTheme="minorHAnsi" w:hAnsiTheme="minorHAnsi" w:cstheme="minorHAnsi"/>
          <w:i/>
          <w:lang w:val="fr-FR"/>
        </w:rPr>
      </w:pPr>
      <w:r w:rsidRPr="007B453D">
        <w:rPr>
          <w:rFonts w:asciiTheme="minorHAnsi" w:hAnsiTheme="minorHAnsi" w:cstheme="minorHAnsi"/>
          <w:i/>
          <w:lang w:val="fr-FR"/>
        </w:rPr>
        <w:t xml:space="preserve">e-mail: </w:t>
      </w:r>
      <w:hyperlink r:id="rId8" w:history="1">
        <w:r w:rsidRPr="007B453D">
          <w:rPr>
            <w:rStyle w:val="Hipercze"/>
            <w:rFonts w:asciiTheme="minorHAnsi" w:eastAsiaTheme="majorEastAsia" w:hAnsiTheme="minorHAnsi" w:cstheme="minorHAnsi"/>
            <w:i/>
            <w:lang w:val="fr-FR"/>
          </w:rPr>
          <w:t>Marzena.Syczuk@centralapsb.pl</w:t>
        </w:r>
      </w:hyperlink>
    </w:p>
    <w:p w14:paraId="25281A01" w14:textId="4B486F16" w:rsidR="00DB121D" w:rsidRDefault="00DB121D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</w:p>
    <w:p w14:paraId="3C7CD380" w14:textId="5522BFE2" w:rsidR="00A261ED" w:rsidRPr="00DB121D" w:rsidRDefault="00000000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  <w:r>
        <w:rPr>
          <w:rFonts w:cstheme="minorHAnsi"/>
          <w:b/>
          <w:bCs/>
        </w:rPr>
        <w:pict w14:anchorId="7FC21EC1">
          <v:rect id="_x0000_i1026" style="width:0;height:1.5pt" o:hralign="center" o:hrstd="t" o:hr="t" fillcolor="#a0a0a0" stroked="f"/>
        </w:pict>
      </w:r>
    </w:p>
    <w:p w14:paraId="1426C66E" w14:textId="05BFABA2" w:rsidR="00980E45" w:rsidRPr="00DB121D" w:rsidRDefault="00980E45" w:rsidP="00980E45">
      <w:pPr>
        <w:rPr>
          <w:rFonts w:asciiTheme="minorHAnsi" w:hAnsiTheme="minorHAnsi" w:cstheme="minorHAnsi"/>
          <w:b/>
          <w:i/>
          <w:u w:val="single"/>
        </w:rPr>
      </w:pPr>
      <w:r w:rsidRPr="00DB121D">
        <w:rPr>
          <w:rFonts w:asciiTheme="minorHAnsi" w:hAnsiTheme="minorHAnsi" w:cstheme="minorHAnsi"/>
          <w:b/>
          <w:i/>
          <w:u w:val="single"/>
        </w:rPr>
        <w:t>Grupa PSB</w:t>
      </w:r>
    </w:p>
    <w:p w14:paraId="2E9718A5" w14:textId="0C9F6D5A" w:rsidR="00980E45" w:rsidRPr="00DB121D" w:rsidRDefault="00980E45" w:rsidP="00980E45">
      <w:pPr>
        <w:jc w:val="both"/>
        <w:rPr>
          <w:rFonts w:asciiTheme="minorHAnsi" w:hAnsiTheme="minorHAnsi" w:cstheme="minorHAnsi"/>
          <w:i/>
        </w:rPr>
      </w:pPr>
      <w:r w:rsidRPr="00DB121D">
        <w:rPr>
          <w:rFonts w:asciiTheme="minorHAnsi" w:hAnsiTheme="minorHAnsi" w:cstheme="minorHAnsi"/>
          <w:i/>
        </w:rPr>
        <w:t xml:space="preserve">Grupa PSB Handel S.A. z siedzibą w Wełczu k./Buska-Zdroju, działa na rynku od 27 </w:t>
      </w:r>
      <w:r w:rsidRPr="00DB121D">
        <w:rPr>
          <w:rFonts w:asciiTheme="minorHAnsi" w:hAnsiTheme="minorHAnsi" w:cstheme="minorHAnsi"/>
          <w:bCs/>
          <w:i/>
        </w:rPr>
        <w:t>lat. J</w:t>
      </w:r>
      <w:r w:rsidRPr="00DB121D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DB121D">
        <w:rPr>
          <w:rFonts w:asciiTheme="minorHAnsi" w:hAnsiTheme="minorHAnsi" w:cstheme="minorHAnsi"/>
          <w:bCs/>
          <w:i/>
        </w:rPr>
        <w:t>z</w:t>
      </w:r>
      <w:r w:rsidRPr="00DB121D">
        <w:rPr>
          <w:rFonts w:asciiTheme="minorHAnsi" w:hAnsiTheme="minorHAnsi" w:cstheme="minorHAnsi"/>
          <w:i/>
        </w:rPr>
        <w:t>rzesza ponad 400 małych i średnich, rodzinnych firm z terenu całej Polski, które prowadzą handel w 279 składach budowlanych, w 39</w:t>
      </w:r>
      <w:r w:rsidR="00AF1140">
        <w:rPr>
          <w:rFonts w:asciiTheme="minorHAnsi" w:hAnsiTheme="minorHAnsi" w:cstheme="minorHAnsi"/>
          <w:i/>
        </w:rPr>
        <w:t>1</w:t>
      </w:r>
      <w:r w:rsidRPr="00DB121D">
        <w:rPr>
          <w:rFonts w:asciiTheme="minorHAnsi" w:hAnsiTheme="minorHAnsi" w:cstheme="minorHAnsi"/>
          <w:i/>
        </w:rPr>
        <w:t xml:space="preserve"> marketach PSB Mrówka oraz w 7</w:t>
      </w:r>
      <w:r w:rsidR="00AF1140">
        <w:rPr>
          <w:rFonts w:asciiTheme="minorHAnsi" w:hAnsiTheme="minorHAnsi" w:cstheme="minorHAnsi"/>
          <w:i/>
        </w:rPr>
        <w:t>7</w:t>
      </w:r>
      <w:r w:rsidRPr="00DB121D">
        <w:rPr>
          <w:rFonts w:asciiTheme="minorHAnsi" w:hAnsiTheme="minorHAnsi" w:cstheme="minorHAnsi"/>
          <w:i/>
        </w:rPr>
        <w:t xml:space="preserve"> placówkach handlowych PSB Profi. Placówki obecne są w 90% powiatów w Polsce, co sprawia, że Grupa PSB dociera do niemal każdego mieszkańca kraju. Łącznie zatrudniają one około 14 tysięcy osób.</w:t>
      </w:r>
    </w:p>
    <w:p w14:paraId="75992BA2" w14:textId="77777777" w:rsidR="00980E45" w:rsidRPr="00DB121D" w:rsidRDefault="00980E45" w:rsidP="00980E45">
      <w:pPr>
        <w:jc w:val="both"/>
        <w:rPr>
          <w:rFonts w:asciiTheme="minorHAnsi" w:hAnsiTheme="minorHAnsi" w:cstheme="minorHAnsi"/>
          <w:i/>
        </w:rPr>
      </w:pPr>
      <w:r w:rsidRPr="00DB121D">
        <w:rPr>
          <w:rFonts w:asciiTheme="minorHAnsi" w:hAnsiTheme="minorHAnsi"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DB121D">
        <w:rPr>
          <w:rFonts w:asciiTheme="minorHAnsi" w:hAnsiTheme="minorHAnsi" w:cstheme="minorHAnsi"/>
          <w:b/>
          <w:i/>
        </w:rPr>
        <w:t>.</w:t>
      </w:r>
      <w:r w:rsidRPr="00DB121D">
        <w:rPr>
          <w:rFonts w:asciiTheme="minorHAnsi" w:hAnsiTheme="minorHAnsi" w:cstheme="minorHAnsi"/>
          <w:bCs/>
          <w:i/>
        </w:rPr>
        <w:t xml:space="preserve"> Z kolei przychody Grupy PSB Handel S.A. osiągnęły 4,2 mld zł, co oznacza wzrost o ponad 8% rok do roku.</w:t>
      </w:r>
      <w:r w:rsidRPr="00DB121D">
        <w:rPr>
          <w:rFonts w:asciiTheme="minorHAnsi" w:hAnsiTheme="minorHAnsi" w:cstheme="minorHAnsi"/>
          <w:i/>
        </w:rPr>
        <w:t xml:space="preserve"> </w:t>
      </w:r>
      <w:bookmarkStart w:id="0" w:name="_Hlk183676234"/>
    </w:p>
    <w:p w14:paraId="102BE0D0" w14:textId="77777777" w:rsidR="00980E45" w:rsidRPr="00DB121D" w:rsidRDefault="00980E45" w:rsidP="00980E45">
      <w:pPr>
        <w:jc w:val="both"/>
        <w:rPr>
          <w:rFonts w:asciiTheme="minorHAnsi" w:hAnsiTheme="minorHAnsi" w:cstheme="minorHAnsi"/>
          <w:b/>
          <w:i/>
        </w:rPr>
      </w:pPr>
      <w:r w:rsidRPr="00DB121D">
        <w:rPr>
          <w:rFonts w:asciiTheme="minorHAnsi" w:hAnsiTheme="minorHAnsi" w:cstheme="minorHAnsi"/>
          <w:bCs/>
          <w:i/>
          <w:color w:val="000000"/>
        </w:rPr>
        <w:t>Według badań prowadzonych w 2024 roku dowolną markę Grupy PSB rozpoznaje 80% respondentów: markę Grupy PSB zna 58% Polaków, PSB Mrówka 77%, a PSB Profi 48%.</w:t>
      </w:r>
      <w:bookmarkStart w:id="1" w:name="_Hlk132633097"/>
      <w:bookmarkEnd w:id="1"/>
    </w:p>
    <w:bookmarkEnd w:id="0"/>
    <w:p w14:paraId="1D019AC3" w14:textId="77777777" w:rsidR="00A366C3" w:rsidRPr="00DB121D" w:rsidRDefault="00A366C3" w:rsidP="00373C06">
      <w:pPr>
        <w:rPr>
          <w:rFonts w:asciiTheme="minorHAnsi" w:hAnsiTheme="minorHAnsi" w:cstheme="minorHAnsi"/>
          <w:bCs/>
        </w:rPr>
      </w:pPr>
    </w:p>
    <w:sectPr w:rsidR="00A366C3" w:rsidRPr="00DB121D" w:rsidSect="00DE251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43E6" w14:textId="77777777" w:rsidR="007C0FD0" w:rsidRDefault="007C0FD0" w:rsidP="00C24C02">
      <w:r>
        <w:separator/>
      </w:r>
    </w:p>
  </w:endnote>
  <w:endnote w:type="continuationSeparator" w:id="0">
    <w:p w14:paraId="26BE2AEC" w14:textId="77777777" w:rsidR="007C0FD0" w:rsidRDefault="007C0FD0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E0DE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354F3" wp14:editId="2D2EAB32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EDDA" w14:textId="77777777" w:rsidR="007C0FD0" w:rsidRDefault="007C0FD0" w:rsidP="00C24C02">
      <w:r>
        <w:separator/>
      </w:r>
    </w:p>
  </w:footnote>
  <w:footnote w:type="continuationSeparator" w:id="0">
    <w:p w14:paraId="17BE34B2" w14:textId="77777777" w:rsidR="007C0FD0" w:rsidRDefault="007C0FD0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C5D4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B76F4B" wp14:editId="0B354B38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73507" w14:textId="77777777" w:rsidR="00C24C02" w:rsidRDefault="00C24C02">
    <w:pPr>
      <w:pStyle w:val="Nagwek"/>
    </w:pPr>
  </w:p>
  <w:p w14:paraId="3C3A0D4F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B1AE1"/>
    <w:rsid w:val="000F2CD0"/>
    <w:rsid w:val="001031F7"/>
    <w:rsid w:val="0011014F"/>
    <w:rsid w:val="00142007"/>
    <w:rsid w:val="00163942"/>
    <w:rsid w:val="001B1562"/>
    <w:rsid w:val="001C152A"/>
    <w:rsid w:val="002777E2"/>
    <w:rsid w:val="002C348B"/>
    <w:rsid w:val="00354113"/>
    <w:rsid w:val="00373C06"/>
    <w:rsid w:val="00392B38"/>
    <w:rsid w:val="00475594"/>
    <w:rsid w:val="004A27EE"/>
    <w:rsid w:val="00506256"/>
    <w:rsid w:val="00571870"/>
    <w:rsid w:val="00584536"/>
    <w:rsid w:val="005C0332"/>
    <w:rsid w:val="00657E1D"/>
    <w:rsid w:val="00693640"/>
    <w:rsid w:val="006A2331"/>
    <w:rsid w:val="006F2E28"/>
    <w:rsid w:val="0070370C"/>
    <w:rsid w:val="00727A73"/>
    <w:rsid w:val="0075235E"/>
    <w:rsid w:val="00771E96"/>
    <w:rsid w:val="007C0FD0"/>
    <w:rsid w:val="007D0258"/>
    <w:rsid w:val="008006B0"/>
    <w:rsid w:val="00890537"/>
    <w:rsid w:val="008C0D7D"/>
    <w:rsid w:val="008F56BA"/>
    <w:rsid w:val="00900C7E"/>
    <w:rsid w:val="009218FE"/>
    <w:rsid w:val="00980E45"/>
    <w:rsid w:val="0098121F"/>
    <w:rsid w:val="009D29C6"/>
    <w:rsid w:val="009F6916"/>
    <w:rsid w:val="00A23F2E"/>
    <w:rsid w:val="00A261ED"/>
    <w:rsid w:val="00A366C3"/>
    <w:rsid w:val="00A43ABB"/>
    <w:rsid w:val="00A44D97"/>
    <w:rsid w:val="00A57E6E"/>
    <w:rsid w:val="00A76383"/>
    <w:rsid w:val="00A77F5C"/>
    <w:rsid w:val="00A85C9B"/>
    <w:rsid w:val="00A90CDF"/>
    <w:rsid w:val="00AE0A8C"/>
    <w:rsid w:val="00AE3C4A"/>
    <w:rsid w:val="00AF1140"/>
    <w:rsid w:val="00AF61BB"/>
    <w:rsid w:val="00B00376"/>
    <w:rsid w:val="00B10B85"/>
    <w:rsid w:val="00B65F4E"/>
    <w:rsid w:val="00B7398A"/>
    <w:rsid w:val="00B91A3C"/>
    <w:rsid w:val="00BF54F1"/>
    <w:rsid w:val="00C24C02"/>
    <w:rsid w:val="00C506C0"/>
    <w:rsid w:val="00C60A8D"/>
    <w:rsid w:val="00CA69D4"/>
    <w:rsid w:val="00CC2800"/>
    <w:rsid w:val="00D03C50"/>
    <w:rsid w:val="00D45620"/>
    <w:rsid w:val="00D8719A"/>
    <w:rsid w:val="00DB121D"/>
    <w:rsid w:val="00DE2510"/>
    <w:rsid w:val="00F325A4"/>
    <w:rsid w:val="00F87CBA"/>
    <w:rsid w:val="00F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428A1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35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031F7"/>
  </w:style>
  <w:style w:type="paragraph" w:styleId="Tekstpodstawowy">
    <w:name w:val="Body Text"/>
    <w:basedOn w:val="Normalny"/>
    <w:link w:val="TekstpodstawowyZnak"/>
    <w:rsid w:val="00A261ED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1ED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26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Syczuk@centralapsb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9</cp:revision>
  <dcterms:created xsi:type="dcterms:W3CDTF">2025-06-09T10:59:00Z</dcterms:created>
  <dcterms:modified xsi:type="dcterms:W3CDTF">2025-06-09T12:42:00Z</dcterms:modified>
</cp:coreProperties>
</file>